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8930" w:type="dxa"/>
        <w:tblInd w:w="274" w:type="dxa"/>
        <w:tblCellMar>
          <w:left w:w="0" w:type="dxa"/>
          <w:right w:w="0" w:type="dxa"/>
        </w:tblCellMar>
        <w:tblLook w:val="04A0" w:firstRow="1" w:lastRow="0" w:firstColumn="1" w:lastColumn="0" w:noHBand="0" w:noVBand="1"/>
      </w:tblPr>
      <w:tblGrid>
        <w:gridCol w:w="1994"/>
        <w:gridCol w:w="6936"/>
      </w:tblGrid>
      <w:tr w:rsidR="00415B04" w:rsidRPr="00D45EB5" w14:paraId="758B6AA4" w14:textId="77777777" w:rsidTr="00415B04">
        <w:tc>
          <w:tcPr>
            <w:tcW w:w="1994"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39E2CDEB" w14:textId="77777777" w:rsidR="00415B04" w:rsidRPr="00526B44" w:rsidRDefault="00415B04">
            <w:pPr>
              <w:autoSpaceDE w:val="0"/>
              <w:autoSpaceDN w:val="0"/>
              <w:spacing w:line="360" w:lineRule="auto"/>
              <w:rPr>
                <w:sz w:val="24"/>
                <w:szCs w:val="24"/>
                <w:lang w:val="en-GB"/>
              </w:rPr>
            </w:pPr>
            <w:r w:rsidRPr="00526B44">
              <w:rPr>
                <w:sz w:val="24"/>
                <w:szCs w:val="24"/>
                <w:lang w:val="en-GB"/>
              </w:rPr>
              <w:t>Date</w:t>
            </w:r>
          </w:p>
        </w:tc>
        <w:tc>
          <w:tcPr>
            <w:tcW w:w="6936" w:type="dxa"/>
            <w:tcBorders>
              <w:top w:val="single" w:sz="8" w:space="0" w:color="000000"/>
              <w:left w:val="nil"/>
              <w:bottom w:val="single" w:sz="8" w:space="0" w:color="000000"/>
              <w:right w:val="single" w:sz="8" w:space="0" w:color="000000"/>
            </w:tcBorders>
            <w:tcMar>
              <w:top w:w="0" w:type="dxa"/>
              <w:left w:w="108" w:type="dxa"/>
              <w:bottom w:w="0" w:type="dxa"/>
              <w:right w:w="108" w:type="dxa"/>
            </w:tcMar>
          </w:tcPr>
          <w:p w14:paraId="4D028A96" w14:textId="266C45E2" w:rsidR="00415B04" w:rsidRPr="00526B44" w:rsidRDefault="00093921">
            <w:pPr>
              <w:autoSpaceDE w:val="0"/>
              <w:autoSpaceDN w:val="0"/>
              <w:spacing w:line="360" w:lineRule="auto"/>
              <w:rPr>
                <w:sz w:val="24"/>
                <w:szCs w:val="24"/>
                <w:lang w:val="en-GB"/>
              </w:rPr>
            </w:pPr>
            <w:r w:rsidRPr="00526B44">
              <w:rPr>
                <w:sz w:val="24"/>
                <w:szCs w:val="24"/>
                <w:lang w:val="en-GB"/>
              </w:rPr>
              <w:t>02.11.2023</w:t>
            </w:r>
          </w:p>
        </w:tc>
      </w:tr>
      <w:tr w:rsidR="00415B04" w:rsidRPr="00D45EB5" w14:paraId="17ECD360" w14:textId="77777777" w:rsidTr="00415B04">
        <w:tc>
          <w:tcPr>
            <w:tcW w:w="1994"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008700BB" w14:textId="77777777" w:rsidR="00415B04" w:rsidRPr="00526B44" w:rsidRDefault="00415B04">
            <w:pPr>
              <w:autoSpaceDE w:val="0"/>
              <w:autoSpaceDN w:val="0"/>
              <w:spacing w:line="360" w:lineRule="auto"/>
              <w:rPr>
                <w:sz w:val="24"/>
                <w:szCs w:val="24"/>
                <w:lang w:val="en-GB"/>
              </w:rPr>
            </w:pPr>
            <w:r w:rsidRPr="00526B44">
              <w:rPr>
                <w:sz w:val="24"/>
                <w:szCs w:val="24"/>
                <w:lang w:val="en-GB"/>
              </w:rPr>
              <w:t>Job number</w:t>
            </w:r>
          </w:p>
        </w:tc>
        <w:tc>
          <w:tcPr>
            <w:tcW w:w="6936" w:type="dxa"/>
            <w:tcBorders>
              <w:top w:val="nil"/>
              <w:left w:val="nil"/>
              <w:bottom w:val="single" w:sz="8" w:space="0" w:color="000000"/>
              <w:right w:val="single" w:sz="8" w:space="0" w:color="000000"/>
            </w:tcBorders>
            <w:tcMar>
              <w:top w:w="0" w:type="dxa"/>
              <w:left w:w="108" w:type="dxa"/>
              <w:bottom w:w="0" w:type="dxa"/>
              <w:right w:w="108" w:type="dxa"/>
            </w:tcMar>
          </w:tcPr>
          <w:p w14:paraId="5633AFD1" w14:textId="6D360ABE" w:rsidR="00415B04" w:rsidRPr="00526B44" w:rsidRDefault="008A1440">
            <w:pPr>
              <w:autoSpaceDE w:val="0"/>
              <w:autoSpaceDN w:val="0"/>
              <w:spacing w:line="360" w:lineRule="auto"/>
              <w:rPr>
                <w:sz w:val="24"/>
                <w:szCs w:val="24"/>
                <w:lang w:val="en-GB"/>
              </w:rPr>
            </w:pPr>
            <w:r w:rsidRPr="008A1440">
              <w:rPr>
                <w:sz w:val="24"/>
                <w:szCs w:val="24"/>
                <w:lang w:val="en-GB"/>
              </w:rPr>
              <w:t>DEUEN23-019</w:t>
            </w:r>
          </w:p>
        </w:tc>
      </w:tr>
      <w:tr w:rsidR="00415B04" w:rsidRPr="00D45EB5" w14:paraId="2171868A" w14:textId="77777777" w:rsidTr="00415B04">
        <w:tc>
          <w:tcPr>
            <w:tcW w:w="1994"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375BEC6" w14:textId="77777777" w:rsidR="00415B04" w:rsidRPr="00526B44" w:rsidRDefault="00415B04">
            <w:pPr>
              <w:autoSpaceDE w:val="0"/>
              <w:autoSpaceDN w:val="0"/>
              <w:spacing w:line="360" w:lineRule="auto"/>
              <w:rPr>
                <w:sz w:val="24"/>
                <w:szCs w:val="24"/>
                <w:lang w:val="en-GB"/>
              </w:rPr>
            </w:pPr>
            <w:r w:rsidRPr="00526B44">
              <w:rPr>
                <w:sz w:val="24"/>
                <w:szCs w:val="24"/>
                <w:lang w:val="en-GB"/>
              </w:rPr>
              <w:t>Job description</w:t>
            </w:r>
          </w:p>
        </w:tc>
        <w:tc>
          <w:tcPr>
            <w:tcW w:w="6936" w:type="dxa"/>
            <w:tcBorders>
              <w:top w:val="nil"/>
              <w:left w:val="nil"/>
              <w:bottom w:val="single" w:sz="8" w:space="0" w:color="000000"/>
              <w:right w:val="single" w:sz="8" w:space="0" w:color="000000"/>
            </w:tcBorders>
            <w:tcMar>
              <w:top w:w="0" w:type="dxa"/>
              <w:left w:w="108" w:type="dxa"/>
              <w:bottom w:w="0" w:type="dxa"/>
              <w:right w:w="108" w:type="dxa"/>
            </w:tcMar>
          </w:tcPr>
          <w:p w14:paraId="072494EA" w14:textId="6FC248ED" w:rsidR="00415B04" w:rsidRPr="00526B44" w:rsidRDefault="000359E9">
            <w:pPr>
              <w:autoSpaceDE w:val="0"/>
              <w:autoSpaceDN w:val="0"/>
              <w:spacing w:line="360" w:lineRule="auto"/>
              <w:rPr>
                <w:sz w:val="24"/>
                <w:szCs w:val="24"/>
                <w:lang w:val="en-GB"/>
              </w:rPr>
            </w:pPr>
            <w:r w:rsidRPr="00526B44">
              <w:rPr>
                <w:sz w:val="24"/>
                <w:szCs w:val="24"/>
                <w:lang w:val="en-GB"/>
              </w:rPr>
              <w:t xml:space="preserve">Announcing the introduction </w:t>
            </w:r>
            <w:r w:rsidR="001E4A1B" w:rsidRPr="00526B44">
              <w:rPr>
                <w:sz w:val="24"/>
                <w:szCs w:val="24"/>
                <w:lang w:val="en-GB"/>
              </w:rPr>
              <w:t>of a fully integrated IEQ and ventilation system</w:t>
            </w:r>
            <w:r w:rsidR="00AA68E7" w:rsidRPr="00526B44">
              <w:rPr>
                <w:sz w:val="24"/>
                <w:szCs w:val="24"/>
                <w:lang w:val="en-GB"/>
              </w:rPr>
              <w:t xml:space="preserve"> solution</w:t>
            </w:r>
          </w:p>
        </w:tc>
      </w:tr>
      <w:tr w:rsidR="00415B04" w:rsidRPr="00D45EB5" w14:paraId="2879A0C0" w14:textId="77777777" w:rsidTr="00415B04">
        <w:tc>
          <w:tcPr>
            <w:tcW w:w="1994"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B431215" w14:textId="77777777" w:rsidR="00415B04" w:rsidRPr="00526B44" w:rsidRDefault="00415B04">
            <w:pPr>
              <w:autoSpaceDE w:val="0"/>
              <w:autoSpaceDN w:val="0"/>
              <w:spacing w:line="360" w:lineRule="auto"/>
              <w:rPr>
                <w:sz w:val="24"/>
                <w:szCs w:val="24"/>
                <w:lang w:val="en-GB"/>
              </w:rPr>
            </w:pPr>
            <w:r w:rsidRPr="00526B44">
              <w:rPr>
                <w:sz w:val="24"/>
                <w:szCs w:val="24"/>
                <w:lang w:val="en-GB"/>
              </w:rPr>
              <w:t>Category</w:t>
            </w:r>
          </w:p>
        </w:tc>
        <w:tc>
          <w:tcPr>
            <w:tcW w:w="6936" w:type="dxa"/>
            <w:tcBorders>
              <w:top w:val="nil"/>
              <w:left w:val="nil"/>
              <w:bottom w:val="single" w:sz="8" w:space="0" w:color="000000"/>
              <w:right w:val="single" w:sz="8" w:space="0" w:color="000000"/>
            </w:tcBorders>
            <w:tcMar>
              <w:top w:w="0" w:type="dxa"/>
              <w:left w:w="108" w:type="dxa"/>
              <w:bottom w:w="0" w:type="dxa"/>
              <w:right w:w="108" w:type="dxa"/>
            </w:tcMar>
          </w:tcPr>
          <w:p w14:paraId="77198113" w14:textId="325DE149" w:rsidR="00415B04" w:rsidRPr="00526B44" w:rsidRDefault="00280D23">
            <w:pPr>
              <w:autoSpaceDE w:val="0"/>
              <w:autoSpaceDN w:val="0"/>
              <w:spacing w:line="360" w:lineRule="auto"/>
              <w:rPr>
                <w:sz w:val="24"/>
                <w:szCs w:val="24"/>
                <w:lang w:val="en-GB"/>
              </w:rPr>
            </w:pPr>
            <w:r w:rsidRPr="00526B44">
              <w:rPr>
                <w:sz w:val="24"/>
                <w:szCs w:val="24"/>
                <w:lang w:val="en-GB"/>
              </w:rPr>
              <w:t>Press Release</w:t>
            </w:r>
          </w:p>
        </w:tc>
      </w:tr>
      <w:tr w:rsidR="00415B04" w:rsidRPr="00D45EB5" w14:paraId="43AB6C1F" w14:textId="77777777" w:rsidTr="00415B04">
        <w:tc>
          <w:tcPr>
            <w:tcW w:w="1994"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D18C07D" w14:textId="77777777" w:rsidR="00415B04" w:rsidRPr="00526B44" w:rsidRDefault="00415B04">
            <w:pPr>
              <w:autoSpaceDE w:val="0"/>
              <w:autoSpaceDN w:val="0"/>
              <w:spacing w:line="360" w:lineRule="auto"/>
              <w:rPr>
                <w:sz w:val="24"/>
                <w:szCs w:val="24"/>
                <w:lang w:val="en-GB"/>
              </w:rPr>
            </w:pPr>
            <w:r w:rsidRPr="00526B44">
              <w:rPr>
                <w:sz w:val="24"/>
                <w:szCs w:val="24"/>
                <w:lang w:val="en-GB"/>
              </w:rPr>
              <w:t xml:space="preserve">Audience </w:t>
            </w:r>
          </w:p>
        </w:tc>
        <w:tc>
          <w:tcPr>
            <w:tcW w:w="6936" w:type="dxa"/>
            <w:tcBorders>
              <w:top w:val="nil"/>
              <w:left w:val="nil"/>
              <w:bottom w:val="single" w:sz="8" w:space="0" w:color="000000"/>
              <w:right w:val="single" w:sz="8" w:space="0" w:color="000000"/>
            </w:tcBorders>
            <w:tcMar>
              <w:top w:w="0" w:type="dxa"/>
              <w:left w:w="108" w:type="dxa"/>
              <w:bottom w:w="0" w:type="dxa"/>
              <w:right w:w="108" w:type="dxa"/>
            </w:tcMar>
          </w:tcPr>
          <w:p w14:paraId="199D53FA" w14:textId="295EBE2E" w:rsidR="00415B04" w:rsidRPr="00526B44" w:rsidRDefault="00280D23">
            <w:pPr>
              <w:spacing w:line="360" w:lineRule="auto"/>
              <w:rPr>
                <w:sz w:val="24"/>
                <w:szCs w:val="24"/>
                <w:lang w:val="en-GB"/>
              </w:rPr>
            </w:pPr>
            <w:r w:rsidRPr="00526B44">
              <w:rPr>
                <w:sz w:val="24"/>
                <w:szCs w:val="24"/>
                <w:lang w:val="en-GB"/>
              </w:rPr>
              <w:t>Consultants &amp; Installers, End Users</w:t>
            </w:r>
          </w:p>
        </w:tc>
      </w:tr>
      <w:tr w:rsidR="00415B04" w:rsidRPr="00D45EB5" w14:paraId="2E655AAD" w14:textId="77777777" w:rsidTr="00415B04">
        <w:tc>
          <w:tcPr>
            <w:tcW w:w="1994"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25FB3FC" w14:textId="77777777" w:rsidR="00415B04" w:rsidRPr="00526B44" w:rsidRDefault="00415B04">
            <w:pPr>
              <w:autoSpaceDE w:val="0"/>
              <w:autoSpaceDN w:val="0"/>
              <w:spacing w:line="360" w:lineRule="auto"/>
              <w:rPr>
                <w:sz w:val="24"/>
                <w:szCs w:val="24"/>
                <w:lang w:val="en-GB"/>
              </w:rPr>
            </w:pPr>
            <w:r w:rsidRPr="00526B44">
              <w:rPr>
                <w:sz w:val="24"/>
                <w:szCs w:val="24"/>
                <w:lang w:val="en-GB"/>
              </w:rPr>
              <w:t xml:space="preserve">Sectors </w:t>
            </w:r>
          </w:p>
        </w:tc>
        <w:tc>
          <w:tcPr>
            <w:tcW w:w="6936" w:type="dxa"/>
            <w:tcBorders>
              <w:top w:val="nil"/>
              <w:left w:val="nil"/>
              <w:bottom w:val="single" w:sz="8" w:space="0" w:color="000000"/>
              <w:right w:val="single" w:sz="8" w:space="0" w:color="000000"/>
            </w:tcBorders>
            <w:tcMar>
              <w:top w:w="0" w:type="dxa"/>
              <w:left w:w="108" w:type="dxa"/>
              <w:bottom w:w="0" w:type="dxa"/>
              <w:right w:w="108" w:type="dxa"/>
            </w:tcMar>
          </w:tcPr>
          <w:p w14:paraId="4C889267" w14:textId="0F6FA3C7" w:rsidR="00415B04" w:rsidRPr="00526B44" w:rsidRDefault="00380AC4">
            <w:pPr>
              <w:spacing w:line="360" w:lineRule="auto"/>
              <w:rPr>
                <w:sz w:val="24"/>
                <w:szCs w:val="24"/>
                <w:lang w:val="en-GB"/>
              </w:rPr>
            </w:pPr>
            <w:r w:rsidRPr="00526B44">
              <w:rPr>
                <w:sz w:val="24"/>
                <w:szCs w:val="24"/>
                <w:lang w:val="en-GB"/>
              </w:rPr>
              <w:t>Residential buildings</w:t>
            </w:r>
            <w:r w:rsidR="00280D23" w:rsidRPr="00526B44">
              <w:rPr>
                <w:sz w:val="24"/>
                <w:szCs w:val="24"/>
                <w:lang w:val="en-GB"/>
              </w:rPr>
              <w:t>, leisure &amp; hospitality</w:t>
            </w:r>
            <w:r w:rsidR="00860FFF" w:rsidRPr="00526B44">
              <w:rPr>
                <w:sz w:val="24"/>
                <w:szCs w:val="24"/>
                <w:lang w:val="en-GB"/>
              </w:rPr>
              <w:t>, offices</w:t>
            </w:r>
            <w:r w:rsidR="00A7797E" w:rsidRPr="00526B44">
              <w:rPr>
                <w:sz w:val="24"/>
                <w:szCs w:val="24"/>
                <w:lang w:val="en-GB"/>
              </w:rPr>
              <w:t>, schools, public buildings, retail</w:t>
            </w:r>
          </w:p>
        </w:tc>
      </w:tr>
      <w:tr w:rsidR="00415B04" w:rsidRPr="00D45EB5" w14:paraId="651C6FF6" w14:textId="77777777" w:rsidTr="00415B04">
        <w:tc>
          <w:tcPr>
            <w:tcW w:w="1994"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01546FD9" w14:textId="77777777" w:rsidR="00415B04" w:rsidRPr="00526B44" w:rsidRDefault="00415B04">
            <w:pPr>
              <w:autoSpaceDE w:val="0"/>
              <w:autoSpaceDN w:val="0"/>
              <w:spacing w:line="360" w:lineRule="auto"/>
              <w:rPr>
                <w:sz w:val="24"/>
                <w:szCs w:val="24"/>
                <w:lang w:val="en-GB"/>
              </w:rPr>
            </w:pPr>
            <w:r w:rsidRPr="00526B44">
              <w:rPr>
                <w:sz w:val="24"/>
                <w:szCs w:val="24"/>
                <w:lang w:val="en-GB"/>
              </w:rPr>
              <w:t xml:space="preserve">Tags </w:t>
            </w:r>
          </w:p>
        </w:tc>
        <w:tc>
          <w:tcPr>
            <w:tcW w:w="6936" w:type="dxa"/>
            <w:tcBorders>
              <w:top w:val="nil"/>
              <w:left w:val="nil"/>
              <w:bottom w:val="single" w:sz="8" w:space="0" w:color="000000"/>
              <w:right w:val="single" w:sz="8" w:space="0" w:color="000000"/>
            </w:tcBorders>
            <w:tcMar>
              <w:top w:w="0" w:type="dxa"/>
              <w:left w:w="108" w:type="dxa"/>
              <w:bottom w:w="0" w:type="dxa"/>
              <w:right w:w="108" w:type="dxa"/>
            </w:tcMar>
          </w:tcPr>
          <w:p w14:paraId="1F5398DF" w14:textId="61378C23" w:rsidR="00415B04" w:rsidRPr="00526B44" w:rsidRDefault="001E4A1B">
            <w:pPr>
              <w:spacing w:line="360" w:lineRule="auto"/>
              <w:rPr>
                <w:sz w:val="24"/>
                <w:szCs w:val="24"/>
                <w:lang w:val="en-GB"/>
              </w:rPr>
            </w:pPr>
            <w:r w:rsidRPr="00526B44">
              <w:rPr>
                <w:sz w:val="24"/>
                <w:szCs w:val="24"/>
                <w:lang w:val="en-GB"/>
              </w:rPr>
              <w:t>Ventilation systems, Mechanical ventilation, Indoor air Quality, Indoor Environmental Quality, Air Handling Units</w:t>
            </w:r>
          </w:p>
        </w:tc>
      </w:tr>
      <w:tr w:rsidR="00415B04" w:rsidRPr="00D45EB5" w14:paraId="18E52744" w14:textId="77777777" w:rsidTr="00415B04">
        <w:tc>
          <w:tcPr>
            <w:tcW w:w="1994"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0F002A9E" w14:textId="77777777" w:rsidR="00415B04" w:rsidRPr="00526B44" w:rsidRDefault="00415B04">
            <w:pPr>
              <w:autoSpaceDE w:val="0"/>
              <w:autoSpaceDN w:val="0"/>
              <w:spacing w:line="360" w:lineRule="auto"/>
              <w:rPr>
                <w:sz w:val="24"/>
                <w:szCs w:val="24"/>
                <w:highlight w:val="yellow"/>
                <w:lang w:val="en-GB"/>
              </w:rPr>
            </w:pPr>
            <w:r w:rsidRPr="00526B44">
              <w:rPr>
                <w:sz w:val="24"/>
                <w:szCs w:val="24"/>
                <w:lang w:val="en-GB"/>
              </w:rPr>
              <w:t xml:space="preserve">Tweet </w:t>
            </w:r>
          </w:p>
        </w:tc>
        <w:tc>
          <w:tcPr>
            <w:tcW w:w="6936" w:type="dxa"/>
            <w:tcBorders>
              <w:top w:val="nil"/>
              <w:left w:val="nil"/>
              <w:bottom w:val="single" w:sz="8" w:space="0" w:color="000000"/>
              <w:right w:val="single" w:sz="8" w:space="0" w:color="000000"/>
            </w:tcBorders>
            <w:tcMar>
              <w:top w:w="0" w:type="dxa"/>
              <w:left w:w="108" w:type="dxa"/>
              <w:bottom w:w="0" w:type="dxa"/>
              <w:right w:w="108" w:type="dxa"/>
            </w:tcMar>
          </w:tcPr>
          <w:p w14:paraId="146F9CF5" w14:textId="32645EC8" w:rsidR="00415B04" w:rsidRPr="00526B44" w:rsidRDefault="00415B04">
            <w:pPr>
              <w:spacing w:line="360" w:lineRule="auto"/>
              <w:rPr>
                <w:sz w:val="24"/>
                <w:szCs w:val="24"/>
                <w:highlight w:val="yellow"/>
                <w:lang w:val="en-GB"/>
              </w:rPr>
            </w:pPr>
          </w:p>
        </w:tc>
      </w:tr>
      <w:tr w:rsidR="00415B04" w:rsidRPr="00D45EB5" w14:paraId="7A5DF16B" w14:textId="77777777" w:rsidTr="00415B04">
        <w:tc>
          <w:tcPr>
            <w:tcW w:w="1994"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A202163" w14:textId="77777777" w:rsidR="00415B04" w:rsidRPr="00526B44" w:rsidRDefault="00415B04">
            <w:pPr>
              <w:autoSpaceDE w:val="0"/>
              <w:autoSpaceDN w:val="0"/>
              <w:spacing w:line="360" w:lineRule="auto"/>
              <w:rPr>
                <w:sz w:val="24"/>
                <w:szCs w:val="24"/>
                <w:lang w:val="en-GB"/>
              </w:rPr>
            </w:pPr>
            <w:r w:rsidRPr="00526B44">
              <w:rPr>
                <w:sz w:val="24"/>
                <w:szCs w:val="24"/>
                <w:lang w:val="en-GB"/>
              </w:rPr>
              <w:t>Version</w:t>
            </w:r>
          </w:p>
        </w:tc>
        <w:tc>
          <w:tcPr>
            <w:tcW w:w="6936" w:type="dxa"/>
            <w:tcBorders>
              <w:top w:val="nil"/>
              <w:left w:val="nil"/>
              <w:bottom w:val="single" w:sz="8" w:space="0" w:color="000000"/>
              <w:right w:val="single" w:sz="8" w:space="0" w:color="000000"/>
            </w:tcBorders>
            <w:tcMar>
              <w:top w:w="0" w:type="dxa"/>
              <w:left w:w="108" w:type="dxa"/>
              <w:bottom w:w="0" w:type="dxa"/>
              <w:right w:w="108" w:type="dxa"/>
            </w:tcMar>
          </w:tcPr>
          <w:p w14:paraId="2DADA9F5" w14:textId="79E5CFED" w:rsidR="00415B04" w:rsidRPr="00526B44" w:rsidRDefault="00415B04">
            <w:pPr>
              <w:autoSpaceDE w:val="0"/>
              <w:autoSpaceDN w:val="0"/>
              <w:spacing w:line="360" w:lineRule="auto"/>
              <w:rPr>
                <w:sz w:val="24"/>
                <w:szCs w:val="24"/>
                <w:lang w:val="en-GB"/>
              </w:rPr>
            </w:pPr>
          </w:p>
        </w:tc>
      </w:tr>
      <w:tr w:rsidR="00415B04" w:rsidRPr="00D45EB5" w14:paraId="20882CBB" w14:textId="77777777" w:rsidTr="00415B04">
        <w:tc>
          <w:tcPr>
            <w:tcW w:w="1994"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010398C6" w14:textId="77777777" w:rsidR="00415B04" w:rsidRPr="00526B44" w:rsidRDefault="00415B04">
            <w:pPr>
              <w:autoSpaceDE w:val="0"/>
              <w:autoSpaceDN w:val="0"/>
              <w:spacing w:line="360" w:lineRule="auto"/>
              <w:rPr>
                <w:sz w:val="24"/>
                <w:szCs w:val="24"/>
                <w:lang w:val="en-GB"/>
              </w:rPr>
            </w:pPr>
            <w:r w:rsidRPr="00526B44">
              <w:rPr>
                <w:sz w:val="24"/>
                <w:szCs w:val="24"/>
                <w:lang w:val="en-GB"/>
              </w:rPr>
              <w:t>Owner</w:t>
            </w:r>
          </w:p>
        </w:tc>
        <w:tc>
          <w:tcPr>
            <w:tcW w:w="6936" w:type="dxa"/>
            <w:tcBorders>
              <w:top w:val="nil"/>
              <w:left w:val="nil"/>
              <w:bottom w:val="single" w:sz="8" w:space="0" w:color="000000"/>
              <w:right w:val="single" w:sz="8" w:space="0" w:color="000000"/>
            </w:tcBorders>
            <w:tcMar>
              <w:top w:w="0" w:type="dxa"/>
              <w:left w:w="108" w:type="dxa"/>
              <w:bottom w:w="0" w:type="dxa"/>
              <w:right w:w="108" w:type="dxa"/>
            </w:tcMar>
          </w:tcPr>
          <w:p w14:paraId="0208A3FF" w14:textId="53D88755" w:rsidR="00415B04" w:rsidRPr="00526B44" w:rsidRDefault="00280D23">
            <w:pPr>
              <w:spacing w:line="360" w:lineRule="auto"/>
              <w:ind w:right="1406"/>
              <w:rPr>
                <w:sz w:val="24"/>
                <w:szCs w:val="24"/>
                <w:lang w:val="en-GB"/>
              </w:rPr>
            </w:pPr>
            <w:r w:rsidRPr="00526B44">
              <w:rPr>
                <w:sz w:val="24"/>
                <w:szCs w:val="24"/>
                <w:lang w:val="en-GB"/>
              </w:rPr>
              <w:t>Kevin Viader</w:t>
            </w:r>
          </w:p>
        </w:tc>
      </w:tr>
    </w:tbl>
    <w:p w14:paraId="2C2BD45A" w14:textId="77777777" w:rsidR="00415B04" w:rsidRPr="00D45EB5" w:rsidRDefault="00415B04">
      <w:pPr>
        <w:rPr>
          <w:rFonts w:eastAsia="MS Mincho" w:cs="Times New Roman"/>
          <w:iCs/>
          <w:color w:val="0083C1" w:themeColor="background1"/>
          <w:kern w:val="32"/>
          <w:sz w:val="36"/>
          <w:szCs w:val="28"/>
          <w:lang w:val="en-GB"/>
        </w:rPr>
      </w:pPr>
      <w:r w:rsidRPr="00526B44">
        <w:rPr>
          <w:lang w:val="en-GB"/>
        </w:rPr>
        <w:br w:type="page"/>
      </w:r>
    </w:p>
    <w:p w14:paraId="20550ECF" w14:textId="7CB1D025" w:rsidR="000A0057" w:rsidRPr="00526B44" w:rsidRDefault="00073BDC" w:rsidP="1A5AB3C8">
      <w:pPr>
        <w:pStyle w:val="Headline"/>
        <w:rPr>
          <w:szCs w:val="36"/>
        </w:rPr>
      </w:pPr>
      <w:r w:rsidRPr="00526B44">
        <w:rPr>
          <w:szCs w:val="36"/>
        </w:rPr>
        <w:lastRenderedPageBreak/>
        <w:t xml:space="preserve">Daikin introduces </w:t>
      </w:r>
      <w:r w:rsidR="00056E45" w:rsidRPr="00526B44">
        <w:rPr>
          <w:szCs w:val="36"/>
        </w:rPr>
        <w:t>powerful</w:t>
      </w:r>
      <w:r w:rsidR="00E321F5" w:rsidRPr="00526B44">
        <w:rPr>
          <w:szCs w:val="36"/>
        </w:rPr>
        <w:t xml:space="preserve"> automated</w:t>
      </w:r>
      <w:r w:rsidR="00056E45" w:rsidRPr="00526B44">
        <w:rPr>
          <w:szCs w:val="36"/>
        </w:rPr>
        <w:t xml:space="preserve"> </w:t>
      </w:r>
      <w:r w:rsidR="00E321F5" w:rsidRPr="00526B44">
        <w:rPr>
          <w:szCs w:val="36"/>
        </w:rPr>
        <w:t xml:space="preserve">Indoor Air Quality </w:t>
      </w:r>
      <w:r w:rsidR="008A0834">
        <w:rPr>
          <w:szCs w:val="36"/>
        </w:rPr>
        <w:t>innovation</w:t>
      </w:r>
    </w:p>
    <w:p w14:paraId="0FE30849" w14:textId="4E9AD0E5" w:rsidR="005250A2" w:rsidRPr="00526B44" w:rsidRDefault="001B0667" w:rsidP="1A5AB3C8">
      <w:pPr>
        <w:pStyle w:val="BodyCopy"/>
        <w:rPr>
          <w:noProof/>
          <w:lang w:val="en-GB"/>
        </w:rPr>
      </w:pPr>
      <w:r w:rsidRPr="00526B44">
        <w:rPr>
          <w:lang w:val="en-GB"/>
        </w:rPr>
        <w:fldChar w:fldCharType="begin"/>
      </w:r>
      <w:r w:rsidRPr="00526B44">
        <w:rPr>
          <w:lang w:val="en-GB"/>
        </w:rPr>
        <w:instrText xml:space="preserve"> DATE \@ "MMMM d, yyyy" </w:instrText>
      </w:r>
      <w:r w:rsidRPr="00526B44">
        <w:rPr>
          <w:lang w:val="en-GB"/>
        </w:rPr>
        <w:fldChar w:fldCharType="separate"/>
      </w:r>
      <w:r w:rsidR="00F407F3">
        <w:rPr>
          <w:noProof/>
          <w:lang w:val="en-GB"/>
        </w:rPr>
        <w:t>November 22, 2023</w:t>
      </w:r>
      <w:r w:rsidRPr="00526B44">
        <w:rPr>
          <w:lang w:val="en-GB"/>
        </w:rPr>
        <w:fldChar w:fldCharType="end"/>
      </w:r>
    </w:p>
    <w:p w14:paraId="13C189D3" w14:textId="77777777" w:rsidR="006A5B5D" w:rsidRPr="00526B44" w:rsidRDefault="006A5B5D" w:rsidP="006A5B5D">
      <w:pPr>
        <w:rPr>
          <w:lang w:val="en-GB"/>
        </w:rPr>
      </w:pPr>
    </w:p>
    <w:p w14:paraId="352FD984" w14:textId="29CCAC5F" w:rsidR="00DC6108" w:rsidRPr="00D45EB5" w:rsidRDefault="00047F49" w:rsidP="008A772E">
      <w:pPr>
        <w:pStyle w:val="Introduction"/>
      </w:pPr>
      <w:r w:rsidRPr="00D45EB5">
        <w:t>H</w:t>
      </w:r>
      <w:r w:rsidR="00AA68E7" w:rsidRPr="00D45EB5">
        <w:t>elp</w:t>
      </w:r>
      <w:r w:rsidRPr="00D45EB5">
        <w:t>ing</w:t>
      </w:r>
      <w:r w:rsidR="00AA68E7" w:rsidRPr="00D45EB5">
        <w:t xml:space="preserve"> consultants, installers</w:t>
      </w:r>
      <w:r w:rsidR="00185EF6" w:rsidRPr="00D45EB5">
        <w:t>,</w:t>
      </w:r>
      <w:r w:rsidR="00AA68E7" w:rsidRPr="00D45EB5">
        <w:t xml:space="preserve"> and end</w:t>
      </w:r>
      <w:r w:rsidR="00185EF6" w:rsidRPr="00D45EB5">
        <w:t>-</w:t>
      </w:r>
      <w:r w:rsidR="00AA68E7" w:rsidRPr="00D45EB5">
        <w:t xml:space="preserve">users </w:t>
      </w:r>
      <w:r w:rsidR="00A1348F" w:rsidRPr="00D45EB5">
        <w:t>provid</w:t>
      </w:r>
      <w:r w:rsidRPr="00D45EB5">
        <w:t>e</w:t>
      </w:r>
      <w:r w:rsidR="00AA68E7" w:rsidRPr="00D45EB5">
        <w:t xml:space="preserve"> buildings with high indoor environmental quality standards</w:t>
      </w:r>
    </w:p>
    <w:p w14:paraId="3C07C15A" w14:textId="0DB7C271" w:rsidR="00185EF6" w:rsidRPr="00526B44" w:rsidRDefault="00DC6108" w:rsidP="00DA5304">
      <w:pPr>
        <w:shd w:val="clear" w:color="auto" w:fill="FFFFFF" w:themeFill="text1"/>
        <w:spacing w:after="100" w:afterAutospacing="1" w:line="420" w:lineRule="atLeast"/>
        <w:rPr>
          <w:lang w:val="en-GB"/>
        </w:rPr>
      </w:pPr>
      <w:r w:rsidRPr="00526B44">
        <w:rPr>
          <w:lang w:val="en-GB"/>
        </w:rPr>
        <w:t xml:space="preserve">After </w:t>
      </w:r>
      <w:r w:rsidR="000354E8" w:rsidRPr="00526B44">
        <w:rPr>
          <w:lang w:val="en-GB"/>
        </w:rPr>
        <w:t>introducing the Daikin Indoor Environmental Quality</w:t>
      </w:r>
      <w:r w:rsidR="00E05D95" w:rsidRPr="00526B44">
        <w:rPr>
          <w:lang w:val="en-GB"/>
        </w:rPr>
        <w:t xml:space="preserve"> (IEQ</w:t>
      </w:r>
      <w:r w:rsidR="000354E8" w:rsidRPr="00526B44">
        <w:rPr>
          <w:lang w:val="en-GB"/>
        </w:rPr>
        <w:t>) Sensor and</w:t>
      </w:r>
      <w:r w:rsidR="0048398E" w:rsidRPr="00526B44">
        <w:rPr>
          <w:lang w:val="en-GB"/>
        </w:rPr>
        <w:t xml:space="preserve"> the</w:t>
      </w:r>
      <w:r w:rsidR="000354E8" w:rsidRPr="00526B44">
        <w:rPr>
          <w:lang w:val="en-GB"/>
        </w:rPr>
        <w:t xml:space="preserve"> Air Handling Unit</w:t>
      </w:r>
      <w:r w:rsidR="0048398E" w:rsidRPr="00526B44">
        <w:rPr>
          <w:lang w:val="en-GB"/>
        </w:rPr>
        <w:t xml:space="preserve"> </w:t>
      </w:r>
      <w:r w:rsidR="00974879" w:rsidRPr="00526B44">
        <w:rPr>
          <w:lang w:val="en-GB"/>
        </w:rPr>
        <w:t xml:space="preserve">(AHU) </w:t>
      </w:r>
      <w:r w:rsidR="0048398E" w:rsidRPr="00526B44">
        <w:rPr>
          <w:lang w:val="en-GB"/>
        </w:rPr>
        <w:t xml:space="preserve">Modular T Series, </w:t>
      </w:r>
      <w:r w:rsidR="00DA5304" w:rsidRPr="00526B44">
        <w:rPr>
          <w:lang w:val="en-GB"/>
        </w:rPr>
        <w:t xml:space="preserve">Daikin is pleased to announce the release of a fully integrated solution combining the benefits of </w:t>
      </w:r>
      <w:r w:rsidR="008E5F2C" w:rsidRPr="00526B44">
        <w:rPr>
          <w:lang w:val="en-GB"/>
        </w:rPr>
        <w:t xml:space="preserve">both. </w:t>
      </w:r>
    </w:p>
    <w:p w14:paraId="1154E421" w14:textId="0B7F576D" w:rsidR="00C4111C" w:rsidRPr="00D45EB5" w:rsidRDefault="00DA5304" w:rsidP="00185EF6">
      <w:pPr>
        <w:rPr>
          <w:lang w:val="en-GB"/>
        </w:rPr>
      </w:pPr>
      <w:r w:rsidRPr="00D45EB5">
        <w:rPr>
          <w:rFonts w:eastAsia="MS Mincho" w:cs="Times New Roman"/>
          <w:bCs/>
          <w:color w:val="0083C1" w:themeColor="background1"/>
          <w:sz w:val="24"/>
          <w:szCs w:val="24"/>
          <w:lang w:val="en-GB"/>
        </w:rPr>
        <w:t>Full integration</w:t>
      </w:r>
      <w:r w:rsidR="00E321F5" w:rsidRPr="00D45EB5">
        <w:rPr>
          <w:rFonts w:eastAsia="MS Mincho" w:cs="Times New Roman"/>
          <w:bCs/>
          <w:color w:val="0083C1" w:themeColor="background1"/>
          <w:sz w:val="24"/>
          <w:szCs w:val="24"/>
          <w:lang w:val="en-GB"/>
        </w:rPr>
        <w:t xml:space="preserve"> with automated IAQ management</w:t>
      </w:r>
    </w:p>
    <w:p w14:paraId="6CEE1EB5" w14:textId="6C5407DB" w:rsidR="00EB682E" w:rsidRPr="00D45EB5" w:rsidRDefault="00760B62" w:rsidP="00370123">
      <w:pPr>
        <w:spacing w:line="360" w:lineRule="auto"/>
        <w:rPr>
          <w:lang w:val="en-GB"/>
        </w:rPr>
      </w:pPr>
      <w:r w:rsidRPr="00D45EB5">
        <w:rPr>
          <w:lang w:val="en-GB"/>
        </w:rPr>
        <w:t xml:space="preserve">The Daikin IEQ Sensor can now </w:t>
      </w:r>
      <w:r w:rsidR="00604A37" w:rsidRPr="00D45EB5">
        <w:rPr>
          <w:lang w:val="en-GB"/>
        </w:rPr>
        <w:t xml:space="preserve">be fully integrated </w:t>
      </w:r>
      <w:r w:rsidR="008A0834">
        <w:rPr>
          <w:lang w:val="en-GB"/>
        </w:rPr>
        <w:t>into</w:t>
      </w:r>
      <w:r w:rsidR="00604A37" w:rsidRPr="00D45EB5">
        <w:rPr>
          <w:lang w:val="en-GB"/>
        </w:rPr>
        <w:t xml:space="preserve"> the</w:t>
      </w:r>
      <w:r w:rsidR="00E321F5" w:rsidRPr="00D45EB5">
        <w:rPr>
          <w:lang w:val="en-GB"/>
        </w:rPr>
        <w:t xml:space="preserve"> Daikin AHU Modular T</w:t>
      </w:r>
      <w:r w:rsidR="00604A37" w:rsidRPr="00D45EB5">
        <w:rPr>
          <w:lang w:val="en-GB"/>
        </w:rPr>
        <w:t xml:space="preserve"> de-centralized ventilation solution. Th</w:t>
      </w:r>
      <w:r w:rsidR="00E321F5" w:rsidRPr="00D45EB5">
        <w:rPr>
          <w:lang w:val="en-GB"/>
        </w:rPr>
        <w:t xml:space="preserve">e integration of the sensor into the </w:t>
      </w:r>
      <w:r w:rsidR="008912B2" w:rsidRPr="00D45EB5">
        <w:rPr>
          <w:lang w:val="en-GB"/>
        </w:rPr>
        <w:t xml:space="preserve">operating </w:t>
      </w:r>
      <w:r w:rsidR="00E321F5" w:rsidRPr="00D45EB5">
        <w:rPr>
          <w:lang w:val="en-GB"/>
        </w:rPr>
        <w:t xml:space="preserve">AHU Modular T system, </w:t>
      </w:r>
      <w:r w:rsidR="0073687A" w:rsidRPr="00D45EB5">
        <w:rPr>
          <w:lang w:val="en-GB"/>
        </w:rPr>
        <w:t xml:space="preserve">results in remarkably easy </w:t>
      </w:r>
      <w:r w:rsidR="00ED7563" w:rsidRPr="00D45EB5">
        <w:rPr>
          <w:lang w:val="en-GB"/>
        </w:rPr>
        <w:t>i</w:t>
      </w:r>
      <w:r w:rsidR="0073687A" w:rsidRPr="00D45EB5">
        <w:rPr>
          <w:lang w:val="en-GB"/>
        </w:rPr>
        <w:t xml:space="preserve">ndoor </w:t>
      </w:r>
      <w:r w:rsidR="00ED7563" w:rsidRPr="00D45EB5">
        <w:rPr>
          <w:lang w:val="en-GB"/>
        </w:rPr>
        <w:t>a</w:t>
      </w:r>
      <w:r w:rsidR="0073687A" w:rsidRPr="00D45EB5">
        <w:rPr>
          <w:lang w:val="en-GB"/>
        </w:rPr>
        <w:t xml:space="preserve">ir </w:t>
      </w:r>
      <w:r w:rsidR="00ED7563" w:rsidRPr="00D45EB5">
        <w:rPr>
          <w:lang w:val="en-GB"/>
        </w:rPr>
        <w:t>q</w:t>
      </w:r>
      <w:r w:rsidR="0073687A" w:rsidRPr="00D45EB5">
        <w:rPr>
          <w:lang w:val="en-GB"/>
        </w:rPr>
        <w:t>uality management:</w:t>
      </w:r>
      <w:r w:rsidR="0035641D" w:rsidRPr="00D45EB5">
        <w:rPr>
          <w:lang w:val="en-GB"/>
        </w:rPr>
        <w:t xml:space="preserve"> </w:t>
      </w:r>
      <w:r w:rsidR="0034456F" w:rsidRPr="00D45EB5">
        <w:rPr>
          <w:lang w:val="en-GB"/>
        </w:rPr>
        <w:t xml:space="preserve">the sensor </w:t>
      </w:r>
      <w:r w:rsidR="00B37EC3" w:rsidRPr="00D45EB5">
        <w:rPr>
          <w:lang w:val="en-GB"/>
        </w:rPr>
        <w:t>actively use</w:t>
      </w:r>
      <w:r w:rsidR="00CB6AD8">
        <w:rPr>
          <w:lang w:val="en-GB"/>
        </w:rPr>
        <w:t>s</w:t>
      </w:r>
      <w:r w:rsidR="00B37EC3" w:rsidRPr="00D45EB5">
        <w:rPr>
          <w:lang w:val="en-GB"/>
        </w:rPr>
        <w:t xml:space="preserve"> the dat</w:t>
      </w:r>
      <w:r w:rsidR="0001122C" w:rsidRPr="00D45EB5">
        <w:rPr>
          <w:lang w:val="en-GB"/>
        </w:rPr>
        <w:t>a</w:t>
      </w:r>
      <w:r w:rsidR="00B37EC3" w:rsidRPr="00D45EB5">
        <w:rPr>
          <w:lang w:val="en-GB"/>
        </w:rPr>
        <w:t xml:space="preserve"> gathered</w:t>
      </w:r>
      <w:r w:rsidR="00433B1C" w:rsidRPr="00D45EB5">
        <w:rPr>
          <w:lang w:val="en-GB"/>
        </w:rPr>
        <w:t xml:space="preserve"> </w:t>
      </w:r>
      <w:r w:rsidR="0073687A" w:rsidRPr="00D45EB5">
        <w:rPr>
          <w:lang w:val="en-GB"/>
        </w:rPr>
        <w:t xml:space="preserve">from indoor spaces </w:t>
      </w:r>
      <w:r w:rsidR="00974879" w:rsidRPr="00D45EB5">
        <w:rPr>
          <w:lang w:val="en-GB"/>
        </w:rPr>
        <w:t xml:space="preserve">to adjust the AHU’s </w:t>
      </w:r>
      <w:r w:rsidR="00433B1C" w:rsidRPr="00D45EB5">
        <w:rPr>
          <w:lang w:val="en-GB"/>
        </w:rPr>
        <w:t>settings</w:t>
      </w:r>
      <w:r w:rsidR="0034456F" w:rsidRPr="00D45EB5">
        <w:rPr>
          <w:lang w:val="en-GB"/>
        </w:rPr>
        <w:t>,</w:t>
      </w:r>
      <w:r w:rsidR="00403B1D" w:rsidRPr="00D45EB5">
        <w:rPr>
          <w:lang w:val="en-GB"/>
        </w:rPr>
        <w:t xml:space="preserve"> </w:t>
      </w:r>
      <w:r w:rsidR="0034456F" w:rsidRPr="00D45EB5">
        <w:rPr>
          <w:lang w:val="en-GB"/>
        </w:rPr>
        <w:t>so that this AHU goes on to</w:t>
      </w:r>
      <w:r w:rsidR="002C5E54" w:rsidRPr="00D45EB5">
        <w:rPr>
          <w:lang w:val="en-GB"/>
        </w:rPr>
        <w:t xml:space="preserve"> improv</w:t>
      </w:r>
      <w:r w:rsidR="00403B1D" w:rsidRPr="00D45EB5">
        <w:rPr>
          <w:lang w:val="en-GB"/>
        </w:rPr>
        <w:t>e the indoor air quality</w:t>
      </w:r>
      <w:r w:rsidR="00EB682E" w:rsidRPr="00D45EB5">
        <w:rPr>
          <w:lang w:val="en-GB"/>
        </w:rPr>
        <w:t xml:space="preserve">, automatically reducing </w:t>
      </w:r>
      <w:r w:rsidR="00403B1D" w:rsidRPr="00D45EB5">
        <w:rPr>
          <w:lang w:val="en-GB"/>
        </w:rPr>
        <w:t>concentrations of pollutants and small particles such as VOC, PM 10 and PM 2.5, as well as optimis</w:t>
      </w:r>
      <w:r w:rsidR="00EB682E" w:rsidRPr="00D45EB5">
        <w:rPr>
          <w:lang w:val="en-GB"/>
        </w:rPr>
        <w:t>ing</w:t>
      </w:r>
      <w:r w:rsidR="00403B1D" w:rsidRPr="00D45EB5">
        <w:rPr>
          <w:lang w:val="en-GB"/>
        </w:rPr>
        <w:t xml:space="preserve"> oxygen, humidity and temperature levels. </w:t>
      </w:r>
    </w:p>
    <w:p w14:paraId="2AC28F7B" w14:textId="35CE62D1" w:rsidR="00B317C5" w:rsidRDefault="0034456F" w:rsidP="004918E0">
      <w:pPr>
        <w:spacing w:line="360" w:lineRule="auto"/>
        <w:rPr>
          <w:lang w:val="en-GB"/>
        </w:rPr>
      </w:pPr>
      <w:r w:rsidRPr="00D45EB5">
        <w:rPr>
          <w:lang w:val="en-GB"/>
        </w:rPr>
        <w:t xml:space="preserve">This kind of environmental sensor </w:t>
      </w:r>
      <w:r w:rsidR="00EB682E" w:rsidRPr="00D45EB5">
        <w:rPr>
          <w:lang w:val="en-GB"/>
        </w:rPr>
        <w:t xml:space="preserve">integration </w:t>
      </w:r>
      <w:r w:rsidRPr="00D45EB5">
        <w:rPr>
          <w:lang w:val="en-GB"/>
        </w:rPr>
        <w:t xml:space="preserve">is unlike any other on the market today. </w:t>
      </w:r>
      <w:r w:rsidR="00EB682E" w:rsidRPr="00D45EB5">
        <w:rPr>
          <w:lang w:val="en-GB"/>
        </w:rPr>
        <w:t xml:space="preserve">Available </w:t>
      </w:r>
      <w:r w:rsidR="00003209" w:rsidRPr="00D45EB5">
        <w:rPr>
          <w:lang w:val="en-GB"/>
        </w:rPr>
        <w:t>as of now for</w:t>
      </w:r>
      <w:r w:rsidR="00D846C4" w:rsidRPr="00D45EB5">
        <w:rPr>
          <w:lang w:val="en-GB"/>
        </w:rPr>
        <w:t xml:space="preserve"> communication</w:t>
      </w:r>
      <w:r w:rsidR="00642040">
        <w:rPr>
          <w:lang w:val="en-GB"/>
        </w:rPr>
        <w:t>s</w:t>
      </w:r>
      <w:r w:rsidR="00D846C4" w:rsidRPr="00D45EB5">
        <w:rPr>
          <w:lang w:val="en-GB"/>
        </w:rPr>
        <w:t xml:space="preserve"> with</w:t>
      </w:r>
      <w:r w:rsidR="00003209" w:rsidRPr="00D45EB5">
        <w:rPr>
          <w:lang w:val="en-GB"/>
        </w:rPr>
        <w:t xml:space="preserve"> the Daikin AHU Modular T series, </w:t>
      </w:r>
      <w:r w:rsidR="00EB682E" w:rsidRPr="00D45EB5">
        <w:rPr>
          <w:lang w:val="en-GB"/>
        </w:rPr>
        <w:t xml:space="preserve">the </w:t>
      </w:r>
      <w:r w:rsidR="00BA3878" w:rsidRPr="00D45EB5">
        <w:rPr>
          <w:lang w:val="en-GB"/>
        </w:rPr>
        <w:t xml:space="preserve">IEQ </w:t>
      </w:r>
      <w:r w:rsidR="00A1348F" w:rsidRPr="00D45EB5">
        <w:rPr>
          <w:lang w:val="en-GB"/>
        </w:rPr>
        <w:t>S</w:t>
      </w:r>
      <w:r w:rsidR="00BA3878" w:rsidRPr="00D45EB5">
        <w:rPr>
          <w:lang w:val="en-GB"/>
        </w:rPr>
        <w:t>ensor</w:t>
      </w:r>
      <w:r w:rsidR="00D846C4" w:rsidRPr="00D45EB5">
        <w:rPr>
          <w:lang w:val="en-GB"/>
        </w:rPr>
        <w:t>’s capacity to</w:t>
      </w:r>
      <w:r w:rsidR="004918E0">
        <w:rPr>
          <w:lang w:val="en-GB"/>
        </w:rPr>
        <w:t xml:space="preserve"> </w:t>
      </w:r>
      <w:r w:rsidR="00D846C4" w:rsidRPr="00D45EB5">
        <w:rPr>
          <w:lang w:val="en-GB"/>
        </w:rPr>
        <w:t xml:space="preserve">communicate will be </w:t>
      </w:r>
      <w:r w:rsidR="00BA3878" w:rsidRPr="00D45EB5">
        <w:rPr>
          <w:lang w:val="en-GB"/>
        </w:rPr>
        <w:t>ex</w:t>
      </w:r>
      <w:r w:rsidR="0016192B" w:rsidRPr="00D45EB5">
        <w:rPr>
          <w:lang w:val="en-GB"/>
        </w:rPr>
        <w:t xml:space="preserve">tended </w:t>
      </w:r>
      <w:r w:rsidR="00BA3878" w:rsidRPr="00D45EB5">
        <w:rPr>
          <w:lang w:val="en-GB"/>
        </w:rPr>
        <w:t>to</w:t>
      </w:r>
      <w:r w:rsidR="0016192B" w:rsidRPr="00D45EB5">
        <w:rPr>
          <w:lang w:val="en-GB"/>
        </w:rPr>
        <w:t xml:space="preserve"> </w:t>
      </w:r>
      <w:r w:rsidR="002B6081" w:rsidRPr="00D45EB5">
        <w:rPr>
          <w:lang w:val="en-GB"/>
        </w:rPr>
        <w:t>all Daikin AHU series</w:t>
      </w:r>
      <w:r w:rsidR="008D7F1D" w:rsidRPr="00D45EB5">
        <w:rPr>
          <w:lang w:val="en-GB"/>
        </w:rPr>
        <w:t xml:space="preserve"> </w:t>
      </w:r>
      <w:r w:rsidR="00BA3878" w:rsidRPr="00D45EB5">
        <w:rPr>
          <w:lang w:val="en-GB"/>
        </w:rPr>
        <w:t>in 2024.</w:t>
      </w:r>
    </w:p>
    <w:p w14:paraId="51FD3E8F" w14:textId="49B1CE15" w:rsidR="0016192B" w:rsidRPr="00D45EB5" w:rsidRDefault="00B317C5" w:rsidP="004918E0">
      <w:pPr>
        <w:spacing w:line="360" w:lineRule="auto"/>
        <w:rPr>
          <w:lang w:val="en-GB"/>
        </w:rPr>
      </w:pPr>
      <w:r>
        <w:rPr>
          <w:noProof/>
          <w:lang w:val="en-GB"/>
        </w:rPr>
        <w:drawing>
          <wp:anchor distT="0" distB="0" distL="114300" distR="114300" simplePos="0" relativeHeight="251658240" behindDoc="0" locked="0" layoutInCell="1" allowOverlap="1" wp14:anchorId="63DB5BB7" wp14:editId="2D3C4AF5">
            <wp:simplePos x="0" y="0"/>
            <wp:positionH relativeFrom="margin">
              <wp:align>center</wp:align>
            </wp:positionH>
            <wp:positionV relativeFrom="margin">
              <wp:posOffset>5862596</wp:posOffset>
            </wp:positionV>
            <wp:extent cx="3426460" cy="1926590"/>
            <wp:effectExtent l="0" t="0" r="2540" b="0"/>
            <wp:wrapSquare wrapText="bothSides"/>
            <wp:docPr id="266946121" name="Picture 3" descr="A room with exercise equip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946121" name="Picture 3" descr="A room with exercise equipment&#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426460" cy="1926590"/>
                    </a:xfrm>
                    <a:prstGeom prst="rect">
                      <a:avLst/>
                    </a:prstGeom>
                  </pic:spPr>
                </pic:pic>
              </a:graphicData>
            </a:graphic>
            <wp14:sizeRelH relativeFrom="margin">
              <wp14:pctWidth>0</wp14:pctWidth>
            </wp14:sizeRelH>
            <wp14:sizeRelV relativeFrom="margin">
              <wp14:pctHeight>0</wp14:pctHeight>
            </wp14:sizeRelV>
          </wp:anchor>
        </w:drawing>
      </w:r>
      <w:r w:rsidR="00BA3878" w:rsidRPr="00D45EB5">
        <w:rPr>
          <w:lang w:val="en-GB"/>
        </w:rPr>
        <w:t xml:space="preserve"> </w:t>
      </w:r>
    </w:p>
    <w:p w14:paraId="0E9D4119" w14:textId="3E9D6823" w:rsidR="00D846C4" w:rsidRPr="00D45EB5" w:rsidRDefault="00D846C4">
      <w:pPr>
        <w:rPr>
          <w:rFonts w:eastAsia="MS Mincho" w:cs="Times New Roman"/>
          <w:bCs/>
          <w:color w:val="0083C1" w:themeColor="background1"/>
          <w:sz w:val="24"/>
          <w:szCs w:val="24"/>
          <w:lang w:val="en-GB"/>
        </w:rPr>
      </w:pPr>
      <w:r w:rsidRPr="00D45EB5">
        <w:rPr>
          <w:rFonts w:eastAsia="MS Mincho" w:cs="Times New Roman"/>
          <w:bCs/>
          <w:color w:val="0083C1" w:themeColor="background1"/>
          <w:sz w:val="24"/>
          <w:szCs w:val="24"/>
          <w:lang w:val="en-GB"/>
        </w:rPr>
        <w:br w:type="page"/>
      </w:r>
    </w:p>
    <w:p w14:paraId="4C720210" w14:textId="253CB501" w:rsidR="00E05E11" w:rsidRPr="00D45EB5" w:rsidRDefault="00782A3C" w:rsidP="000F76F4">
      <w:pPr>
        <w:spacing w:line="360" w:lineRule="auto"/>
        <w:rPr>
          <w:rFonts w:eastAsia="MS Mincho" w:cs="Times New Roman"/>
          <w:bCs/>
          <w:color w:val="0083C1" w:themeColor="background1"/>
          <w:sz w:val="24"/>
          <w:szCs w:val="24"/>
          <w:lang w:val="en-GB"/>
        </w:rPr>
      </w:pPr>
      <w:r>
        <w:rPr>
          <w:rFonts w:eastAsia="MS Mincho" w:cs="Times New Roman"/>
          <w:bCs/>
          <w:color w:val="0083C1" w:themeColor="background1"/>
          <w:sz w:val="24"/>
          <w:szCs w:val="24"/>
          <w:lang w:val="en-GB"/>
        </w:rPr>
        <w:lastRenderedPageBreak/>
        <w:t>Real-time tracking and alerts for f</w:t>
      </w:r>
      <w:r w:rsidR="008F6737">
        <w:rPr>
          <w:rFonts w:eastAsia="MS Mincho" w:cs="Times New Roman"/>
          <w:bCs/>
          <w:color w:val="0083C1" w:themeColor="background1"/>
          <w:sz w:val="24"/>
          <w:szCs w:val="24"/>
          <w:lang w:val="en-GB"/>
        </w:rPr>
        <w:t>acility managers</w:t>
      </w:r>
    </w:p>
    <w:p w14:paraId="420C6072" w14:textId="60E1B39D" w:rsidR="00986803" w:rsidRPr="00D45EB5" w:rsidRDefault="00986803" w:rsidP="000F76F4">
      <w:pPr>
        <w:spacing w:line="360" w:lineRule="auto"/>
        <w:rPr>
          <w:lang w:val="en-GB"/>
        </w:rPr>
      </w:pPr>
      <w:r w:rsidRPr="00D45EB5">
        <w:rPr>
          <w:lang w:val="en-GB"/>
        </w:rPr>
        <w:t>The</w:t>
      </w:r>
      <w:r w:rsidR="00F42735" w:rsidRPr="00D45EB5">
        <w:rPr>
          <w:lang w:val="en-GB"/>
        </w:rPr>
        <w:t xml:space="preserve"> Daikin</w:t>
      </w:r>
      <w:r w:rsidRPr="00D45EB5">
        <w:rPr>
          <w:lang w:val="en-GB"/>
        </w:rPr>
        <w:t xml:space="preserve"> IEQ </w:t>
      </w:r>
      <w:r w:rsidR="00A1348F" w:rsidRPr="00D45EB5">
        <w:rPr>
          <w:lang w:val="en-GB"/>
        </w:rPr>
        <w:t>S</w:t>
      </w:r>
      <w:r w:rsidRPr="00D45EB5">
        <w:rPr>
          <w:lang w:val="en-GB"/>
        </w:rPr>
        <w:t xml:space="preserve">ensor </w:t>
      </w:r>
      <w:r w:rsidR="00896062" w:rsidRPr="00D45EB5">
        <w:rPr>
          <w:lang w:val="en-GB"/>
        </w:rPr>
        <w:t>track</w:t>
      </w:r>
      <w:r w:rsidR="001F2D32">
        <w:rPr>
          <w:lang w:val="en-GB"/>
        </w:rPr>
        <w:t>s</w:t>
      </w:r>
      <w:r w:rsidR="00896062" w:rsidRPr="00D45EB5">
        <w:rPr>
          <w:lang w:val="en-GB"/>
        </w:rPr>
        <w:t xml:space="preserve"> and monitor</w:t>
      </w:r>
      <w:r w:rsidR="001F2D32">
        <w:rPr>
          <w:lang w:val="en-GB"/>
        </w:rPr>
        <w:t>s</w:t>
      </w:r>
      <w:r w:rsidRPr="00D45EB5">
        <w:rPr>
          <w:lang w:val="en-GB"/>
        </w:rPr>
        <w:t xml:space="preserve"> indoor </w:t>
      </w:r>
      <w:r w:rsidR="00F42735" w:rsidRPr="00526B44">
        <w:rPr>
          <w:b/>
          <w:bCs/>
          <w:lang w:val="en-GB"/>
        </w:rPr>
        <w:t xml:space="preserve">air quality </w:t>
      </w:r>
      <w:r w:rsidRPr="00526B44">
        <w:rPr>
          <w:b/>
          <w:bCs/>
          <w:lang w:val="en-GB"/>
        </w:rPr>
        <w:t>conditions</w:t>
      </w:r>
      <w:r w:rsidRPr="00D45EB5">
        <w:rPr>
          <w:lang w:val="en-GB"/>
        </w:rPr>
        <w:t xml:space="preserve"> </w:t>
      </w:r>
      <w:r w:rsidR="001F2D32">
        <w:rPr>
          <w:lang w:val="en-GB"/>
        </w:rPr>
        <w:t>through</w:t>
      </w:r>
      <w:r w:rsidR="009D740E" w:rsidRPr="00D45EB5">
        <w:rPr>
          <w:lang w:val="en-GB"/>
        </w:rPr>
        <w:t xml:space="preserve"> </w:t>
      </w:r>
      <w:r w:rsidR="008E27C9">
        <w:rPr>
          <w:lang w:val="en-GB"/>
        </w:rPr>
        <w:t>a variety of</w:t>
      </w:r>
      <w:r w:rsidR="008E27C9" w:rsidRPr="00D45EB5">
        <w:rPr>
          <w:lang w:val="en-GB"/>
        </w:rPr>
        <w:t xml:space="preserve"> </w:t>
      </w:r>
      <w:r w:rsidR="009D740E" w:rsidRPr="00D45EB5">
        <w:rPr>
          <w:lang w:val="en-GB"/>
        </w:rPr>
        <w:t xml:space="preserve">parameters. Thanks to the Daikin IEQ </w:t>
      </w:r>
      <w:r w:rsidR="00A1348F" w:rsidRPr="00D45EB5">
        <w:rPr>
          <w:lang w:val="en-GB"/>
        </w:rPr>
        <w:t>S</w:t>
      </w:r>
      <w:r w:rsidR="009D740E" w:rsidRPr="00D45EB5">
        <w:rPr>
          <w:lang w:val="en-GB"/>
        </w:rPr>
        <w:t xml:space="preserve">ensor and the data it provides, </w:t>
      </w:r>
      <w:r w:rsidRPr="00D45EB5">
        <w:rPr>
          <w:lang w:val="en-GB"/>
        </w:rPr>
        <w:t xml:space="preserve">facility managers </w:t>
      </w:r>
      <w:r w:rsidR="008E27C9">
        <w:rPr>
          <w:lang w:val="en-GB"/>
        </w:rPr>
        <w:t>are able to</w:t>
      </w:r>
      <w:r w:rsidR="009D740E" w:rsidRPr="00D45EB5">
        <w:rPr>
          <w:lang w:val="en-GB"/>
        </w:rPr>
        <w:t xml:space="preserve"> track</w:t>
      </w:r>
      <w:r w:rsidR="008E27C9">
        <w:rPr>
          <w:lang w:val="en-GB"/>
        </w:rPr>
        <w:t xml:space="preserve"> the</w:t>
      </w:r>
      <w:r w:rsidR="00FF4CBD" w:rsidRPr="00D45EB5">
        <w:rPr>
          <w:lang w:val="en-GB"/>
        </w:rPr>
        <w:t xml:space="preserve"> </w:t>
      </w:r>
      <w:r w:rsidR="009D740E" w:rsidRPr="00D45EB5">
        <w:rPr>
          <w:lang w:val="en-GB"/>
        </w:rPr>
        <w:t>i</w:t>
      </w:r>
      <w:r w:rsidRPr="00D45EB5">
        <w:rPr>
          <w:lang w:val="en-GB"/>
        </w:rPr>
        <w:t xml:space="preserve">ndoor </w:t>
      </w:r>
      <w:r w:rsidR="009D740E" w:rsidRPr="00D45EB5">
        <w:rPr>
          <w:lang w:val="en-GB"/>
        </w:rPr>
        <w:t>a</w:t>
      </w:r>
      <w:r w:rsidRPr="00D45EB5">
        <w:rPr>
          <w:lang w:val="en-GB"/>
        </w:rPr>
        <w:t xml:space="preserve">ir </w:t>
      </w:r>
      <w:r w:rsidR="009D740E" w:rsidRPr="00D45EB5">
        <w:rPr>
          <w:lang w:val="en-GB"/>
        </w:rPr>
        <w:t>q</w:t>
      </w:r>
      <w:r w:rsidRPr="00D45EB5">
        <w:rPr>
          <w:lang w:val="en-GB"/>
        </w:rPr>
        <w:t>uality status</w:t>
      </w:r>
      <w:r w:rsidR="008E27C9">
        <w:rPr>
          <w:lang w:val="en-GB"/>
        </w:rPr>
        <w:t xml:space="preserve"> </w:t>
      </w:r>
      <w:r w:rsidR="008E27C9" w:rsidRPr="00D45EB5">
        <w:rPr>
          <w:lang w:val="en-GB"/>
        </w:rPr>
        <w:t xml:space="preserve">in </w:t>
      </w:r>
      <w:r w:rsidR="008E27C9" w:rsidRPr="00526B44">
        <w:rPr>
          <w:b/>
          <w:bCs/>
          <w:lang w:val="en-GB"/>
        </w:rPr>
        <w:t>real-time</w:t>
      </w:r>
      <w:r w:rsidRPr="00D45EB5">
        <w:rPr>
          <w:lang w:val="en-GB"/>
        </w:rPr>
        <w:t xml:space="preserve"> </w:t>
      </w:r>
      <w:r w:rsidR="008E27C9">
        <w:rPr>
          <w:lang w:val="en-GB"/>
        </w:rPr>
        <w:t>for</w:t>
      </w:r>
      <w:r w:rsidRPr="00D45EB5">
        <w:rPr>
          <w:lang w:val="en-GB"/>
        </w:rPr>
        <w:t xml:space="preserve"> the building they manage.</w:t>
      </w:r>
    </w:p>
    <w:p w14:paraId="6FDCC536" w14:textId="0EC3A924" w:rsidR="00986803" w:rsidRPr="00D45EB5" w:rsidRDefault="007A303D" w:rsidP="000F76F4">
      <w:pPr>
        <w:spacing w:line="360" w:lineRule="auto"/>
        <w:rPr>
          <w:lang w:val="en-GB"/>
        </w:rPr>
      </w:pPr>
      <w:r w:rsidRPr="00D45EB5">
        <w:rPr>
          <w:lang w:val="en-GB"/>
        </w:rPr>
        <w:t>Besides</w:t>
      </w:r>
      <w:r w:rsidR="00986803" w:rsidRPr="00D45EB5">
        <w:rPr>
          <w:lang w:val="en-GB"/>
        </w:rPr>
        <w:t xml:space="preserve"> measuring </w:t>
      </w:r>
      <w:r w:rsidR="009D740E" w:rsidRPr="00D45EB5">
        <w:rPr>
          <w:lang w:val="en-GB"/>
        </w:rPr>
        <w:t>i</w:t>
      </w:r>
      <w:r w:rsidR="00986803" w:rsidRPr="00D45EB5">
        <w:rPr>
          <w:lang w:val="en-GB"/>
        </w:rPr>
        <w:t xml:space="preserve">ndoor air </w:t>
      </w:r>
      <w:r w:rsidR="009D740E" w:rsidRPr="00D45EB5">
        <w:rPr>
          <w:lang w:val="en-GB"/>
        </w:rPr>
        <w:t>q</w:t>
      </w:r>
      <w:r w:rsidR="00986803" w:rsidRPr="00D45EB5">
        <w:rPr>
          <w:lang w:val="en-GB"/>
        </w:rPr>
        <w:t xml:space="preserve">uality, </w:t>
      </w:r>
      <w:r w:rsidR="009D740E" w:rsidRPr="00D45EB5">
        <w:rPr>
          <w:lang w:val="en-GB"/>
        </w:rPr>
        <w:t xml:space="preserve">Daikin’s </w:t>
      </w:r>
      <w:r w:rsidR="00986803" w:rsidRPr="00D45EB5">
        <w:rPr>
          <w:lang w:val="en-GB"/>
        </w:rPr>
        <w:t xml:space="preserve">IEQ </w:t>
      </w:r>
      <w:r w:rsidR="00A1348F" w:rsidRPr="00D45EB5">
        <w:rPr>
          <w:lang w:val="en-GB"/>
        </w:rPr>
        <w:t>S</w:t>
      </w:r>
      <w:r w:rsidR="00986803" w:rsidRPr="00D45EB5">
        <w:rPr>
          <w:lang w:val="en-GB"/>
        </w:rPr>
        <w:t>ensor also measures</w:t>
      </w:r>
      <w:r w:rsidR="00AC4871" w:rsidRPr="00D45EB5">
        <w:rPr>
          <w:lang w:val="en-GB"/>
        </w:rPr>
        <w:t xml:space="preserve"> </w:t>
      </w:r>
      <w:r w:rsidR="00AC4871" w:rsidRPr="00526B44">
        <w:rPr>
          <w:b/>
          <w:bCs/>
          <w:lang w:val="en-GB"/>
        </w:rPr>
        <w:t xml:space="preserve">indoor </w:t>
      </w:r>
      <w:r w:rsidR="00986803" w:rsidRPr="00526B44">
        <w:rPr>
          <w:b/>
          <w:bCs/>
          <w:lang w:val="en-GB"/>
        </w:rPr>
        <w:t>environment quality and comfort</w:t>
      </w:r>
      <w:r w:rsidR="00986803" w:rsidRPr="00D45EB5">
        <w:rPr>
          <w:lang w:val="en-GB"/>
        </w:rPr>
        <w:t xml:space="preserve">, </w:t>
      </w:r>
      <w:r w:rsidR="00AC4871" w:rsidRPr="00D45EB5">
        <w:rPr>
          <w:lang w:val="en-GB"/>
        </w:rPr>
        <w:t xml:space="preserve">as well as </w:t>
      </w:r>
      <w:r w:rsidR="00986803" w:rsidRPr="00526B44">
        <w:rPr>
          <w:b/>
          <w:bCs/>
          <w:lang w:val="en-GB"/>
        </w:rPr>
        <w:t>electromagnetic pollution</w:t>
      </w:r>
      <w:r w:rsidR="00986803" w:rsidRPr="00D45EB5">
        <w:rPr>
          <w:lang w:val="en-GB"/>
        </w:rPr>
        <w:t xml:space="preserve"> through parameters related to noise and light, for instance, which also affect people</w:t>
      </w:r>
      <w:r w:rsidR="00641894">
        <w:rPr>
          <w:lang w:val="en-GB"/>
        </w:rPr>
        <w:t>’s</w:t>
      </w:r>
      <w:r w:rsidR="00986803" w:rsidRPr="00D45EB5">
        <w:rPr>
          <w:lang w:val="en-GB"/>
        </w:rPr>
        <w:t xml:space="preserve"> well-being</w:t>
      </w:r>
      <w:r w:rsidR="00AD2D9C" w:rsidRPr="00D45EB5">
        <w:rPr>
          <w:lang w:val="en-GB"/>
        </w:rPr>
        <w:t>.</w:t>
      </w:r>
    </w:p>
    <w:p w14:paraId="0386939E" w14:textId="033C8CB2" w:rsidR="00986803" w:rsidRPr="00D45EB5" w:rsidRDefault="00986803" w:rsidP="000F76F4">
      <w:pPr>
        <w:spacing w:line="360" w:lineRule="auto"/>
        <w:rPr>
          <w:lang w:val="en-GB"/>
        </w:rPr>
      </w:pPr>
      <w:r w:rsidRPr="00D45EB5">
        <w:rPr>
          <w:lang w:val="en-GB"/>
        </w:rPr>
        <w:t>Th</w:t>
      </w:r>
      <w:r w:rsidR="00840B08" w:rsidRPr="00D45EB5">
        <w:rPr>
          <w:lang w:val="en-GB"/>
        </w:rPr>
        <w:t>e</w:t>
      </w:r>
      <w:r w:rsidRPr="00D45EB5">
        <w:rPr>
          <w:lang w:val="en-GB"/>
        </w:rPr>
        <w:t xml:space="preserve"> IEQ </w:t>
      </w:r>
      <w:r w:rsidR="00A1348F" w:rsidRPr="00D45EB5">
        <w:rPr>
          <w:lang w:val="en-GB"/>
        </w:rPr>
        <w:t>S</w:t>
      </w:r>
      <w:r w:rsidRPr="00D45EB5">
        <w:rPr>
          <w:lang w:val="en-GB"/>
        </w:rPr>
        <w:t xml:space="preserve">ensor by Daikin guarantees </w:t>
      </w:r>
      <w:hyperlink r:id="rId12" w:history="1">
        <w:r w:rsidRPr="00D45EB5">
          <w:rPr>
            <w:rStyle w:val="Hyperlink"/>
            <w:lang w:val="en-GB"/>
          </w:rPr>
          <w:t>stand-alone installation and has 12 embedded different sensor that monitors 15 different parameters</w:t>
        </w:r>
      </w:hyperlink>
      <w:r w:rsidRPr="00D45EB5">
        <w:rPr>
          <w:lang w:val="en-GB"/>
        </w:rPr>
        <w:t xml:space="preserve">. It connects to the </w:t>
      </w:r>
      <w:proofErr w:type="spellStart"/>
      <w:r w:rsidRPr="00D45EB5">
        <w:rPr>
          <w:lang w:val="en-GB"/>
        </w:rPr>
        <w:t>WiFi</w:t>
      </w:r>
      <w:proofErr w:type="spellEnd"/>
      <w:r w:rsidRPr="00D45EB5">
        <w:rPr>
          <w:lang w:val="en-GB"/>
        </w:rPr>
        <w:t xml:space="preserve"> network</w:t>
      </w:r>
      <w:r w:rsidR="00840B08" w:rsidRPr="00D45EB5">
        <w:rPr>
          <w:lang w:val="en-GB"/>
        </w:rPr>
        <w:t>,</w:t>
      </w:r>
      <w:r w:rsidRPr="00D45EB5">
        <w:rPr>
          <w:lang w:val="en-GB"/>
        </w:rPr>
        <w:t xml:space="preserve"> </w:t>
      </w:r>
      <w:r w:rsidR="00214716">
        <w:rPr>
          <w:lang w:val="en-GB"/>
        </w:rPr>
        <w:t>is</w:t>
      </w:r>
      <w:r w:rsidRPr="00D45EB5">
        <w:rPr>
          <w:lang w:val="en-GB"/>
        </w:rPr>
        <w:t xml:space="preserve"> easily configured through a dedicated configuration app and can be integrated to </w:t>
      </w:r>
      <w:hyperlink r:id="rId13" w:history="1">
        <w:r w:rsidRPr="00D45EB5">
          <w:rPr>
            <w:lang w:val="en-GB"/>
          </w:rPr>
          <w:t>Daikin on Site</w:t>
        </w:r>
      </w:hyperlink>
      <w:r w:rsidRPr="00D45EB5">
        <w:rPr>
          <w:lang w:val="en-GB"/>
        </w:rPr>
        <w:t> – Daikin’s remote monitoring and smart maintenance solution.</w:t>
      </w:r>
    </w:p>
    <w:p w14:paraId="43001989" w14:textId="4502D795" w:rsidR="0047079C" w:rsidRDefault="00B419B1" w:rsidP="000F76F4">
      <w:pPr>
        <w:spacing w:line="360" w:lineRule="auto"/>
        <w:rPr>
          <w:lang w:val="en-GB"/>
        </w:rPr>
      </w:pPr>
      <w:r w:rsidRPr="00D45EB5">
        <w:rPr>
          <w:lang w:val="en-GB"/>
        </w:rPr>
        <w:t>The Daikin</w:t>
      </w:r>
      <w:r w:rsidR="00986803" w:rsidRPr="00D45EB5">
        <w:rPr>
          <w:lang w:val="en-GB"/>
        </w:rPr>
        <w:t xml:space="preserve"> IEQ </w:t>
      </w:r>
      <w:r w:rsidR="00A1348F" w:rsidRPr="00D45EB5">
        <w:rPr>
          <w:lang w:val="en-GB"/>
        </w:rPr>
        <w:t>S</w:t>
      </w:r>
      <w:r w:rsidR="00986803" w:rsidRPr="00D45EB5">
        <w:rPr>
          <w:lang w:val="en-GB"/>
        </w:rPr>
        <w:t>ensor track</w:t>
      </w:r>
      <w:r w:rsidRPr="00D45EB5">
        <w:rPr>
          <w:lang w:val="en-GB"/>
        </w:rPr>
        <w:t xml:space="preserve">s indoor air quality and comfort levels, and </w:t>
      </w:r>
      <w:r w:rsidR="00986803" w:rsidRPr="00D45EB5">
        <w:rPr>
          <w:lang w:val="en-GB"/>
        </w:rPr>
        <w:t>transmit</w:t>
      </w:r>
      <w:r w:rsidRPr="00D45EB5">
        <w:rPr>
          <w:lang w:val="en-GB"/>
        </w:rPr>
        <w:t>s t</w:t>
      </w:r>
      <w:r w:rsidR="00986803" w:rsidRPr="00D45EB5">
        <w:rPr>
          <w:lang w:val="en-GB"/>
        </w:rPr>
        <w:t>hem to </w:t>
      </w:r>
      <w:hyperlink r:id="rId14" w:history="1">
        <w:r w:rsidR="00986803" w:rsidRPr="00D45EB5">
          <w:rPr>
            <w:lang w:val="en-GB"/>
          </w:rPr>
          <w:t>Caelum</w:t>
        </w:r>
      </w:hyperlink>
      <w:r w:rsidR="00986803" w:rsidRPr="00D45EB5">
        <w:rPr>
          <w:lang w:val="en-GB"/>
        </w:rPr>
        <w:t xml:space="preserve"> – Daikin’s Indoor Air and Environmental Quality monitoring platform, which </w:t>
      </w:r>
      <w:r w:rsidR="007C3EA3" w:rsidRPr="00D45EB5">
        <w:rPr>
          <w:lang w:val="en-GB"/>
        </w:rPr>
        <w:t xml:space="preserve">visualises the results for each space where the </w:t>
      </w:r>
      <w:r w:rsidR="00986803" w:rsidRPr="00D45EB5">
        <w:rPr>
          <w:lang w:val="en-GB"/>
        </w:rPr>
        <w:t xml:space="preserve">sensors are installed. </w:t>
      </w:r>
      <w:r w:rsidR="007C3EA3" w:rsidRPr="00D45EB5">
        <w:rPr>
          <w:lang w:val="en-GB"/>
        </w:rPr>
        <w:t xml:space="preserve">The web </w:t>
      </w:r>
      <w:r w:rsidR="00986803" w:rsidRPr="00D45EB5">
        <w:rPr>
          <w:lang w:val="en-GB"/>
        </w:rPr>
        <w:t xml:space="preserve">platform Caelum </w:t>
      </w:r>
      <w:r w:rsidR="004A5A06">
        <w:rPr>
          <w:lang w:val="en-GB"/>
        </w:rPr>
        <w:t xml:space="preserve">offers options </w:t>
      </w:r>
      <w:r w:rsidR="00986803" w:rsidRPr="00D45EB5">
        <w:rPr>
          <w:lang w:val="en-GB"/>
        </w:rPr>
        <w:t>to easily generate report</w:t>
      </w:r>
      <w:r w:rsidR="00CC1977" w:rsidRPr="00D45EB5">
        <w:rPr>
          <w:lang w:val="en-GB"/>
        </w:rPr>
        <w:t>s</w:t>
      </w:r>
      <w:r w:rsidR="004A5A06">
        <w:rPr>
          <w:lang w:val="en-GB"/>
        </w:rPr>
        <w:t xml:space="preserve">, </w:t>
      </w:r>
      <w:r w:rsidR="00CC1977" w:rsidRPr="00D45EB5">
        <w:rPr>
          <w:lang w:val="en-GB"/>
        </w:rPr>
        <w:t xml:space="preserve">provide a real-time monitoring </w:t>
      </w:r>
      <w:r w:rsidR="00986803" w:rsidRPr="00D45EB5">
        <w:rPr>
          <w:lang w:val="en-GB"/>
        </w:rPr>
        <w:t>video wall</w:t>
      </w:r>
      <w:r w:rsidR="003A09FE">
        <w:rPr>
          <w:lang w:val="en-GB"/>
        </w:rPr>
        <w:t xml:space="preserve"> and </w:t>
      </w:r>
      <w:r w:rsidR="00C272CA" w:rsidRPr="00D45EB5">
        <w:rPr>
          <w:lang w:val="en-GB"/>
        </w:rPr>
        <w:t xml:space="preserve">set up </w:t>
      </w:r>
      <w:r w:rsidR="00986803" w:rsidRPr="00D45EB5">
        <w:rPr>
          <w:lang w:val="en-GB"/>
        </w:rPr>
        <w:t xml:space="preserve">a notification system when thresholds on specific parameters are exceeded. </w:t>
      </w:r>
      <w:r w:rsidR="00C272CA" w:rsidRPr="00D45EB5">
        <w:rPr>
          <w:lang w:val="en-GB"/>
        </w:rPr>
        <w:t>As such</w:t>
      </w:r>
      <w:r w:rsidR="005847B2">
        <w:rPr>
          <w:lang w:val="en-GB"/>
        </w:rPr>
        <w:t>,</w:t>
      </w:r>
      <w:r w:rsidR="00C272CA" w:rsidRPr="00D45EB5">
        <w:rPr>
          <w:lang w:val="en-GB"/>
        </w:rPr>
        <w:t xml:space="preserve"> </w:t>
      </w:r>
      <w:r w:rsidR="00986803" w:rsidRPr="00D45EB5">
        <w:rPr>
          <w:lang w:val="en-GB"/>
        </w:rPr>
        <w:t>the system is able to send alert message</w:t>
      </w:r>
      <w:r w:rsidR="00C272CA" w:rsidRPr="00D45EB5">
        <w:rPr>
          <w:lang w:val="en-GB"/>
        </w:rPr>
        <w:t>s</w:t>
      </w:r>
      <w:r w:rsidR="00986803" w:rsidRPr="00D45EB5">
        <w:rPr>
          <w:lang w:val="en-GB"/>
        </w:rPr>
        <w:t xml:space="preserve"> when indoor air and environmental quality levels </w:t>
      </w:r>
      <w:r w:rsidR="00C272CA" w:rsidRPr="00D45EB5">
        <w:rPr>
          <w:lang w:val="en-GB"/>
        </w:rPr>
        <w:t>deteriorate and require action</w:t>
      </w:r>
      <w:r w:rsidR="00986803" w:rsidRPr="00D45EB5">
        <w:rPr>
          <w:lang w:val="en-GB"/>
        </w:rPr>
        <w:t>.</w:t>
      </w:r>
    </w:p>
    <w:p w14:paraId="47C9FEEF" w14:textId="035664B4" w:rsidR="00B317C5" w:rsidRDefault="00C107D3" w:rsidP="000F76F4">
      <w:pPr>
        <w:spacing w:line="360" w:lineRule="auto"/>
        <w:rPr>
          <w:lang w:val="en-GB"/>
        </w:rPr>
      </w:pPr>
      <w:r>
        <w:rPr>
          <w:noProof/>
          <w:lang w:val="en-GB"/>
        </w:rPr>
        <w:drawing>
          <wp:anchor distT="0" distB="0" distL="114300" distR="114300" simplePos="0" relativeHeight="251659264" behindDoc="0" locked="0" layoutInCell="1" allowOverlap="1" wp14:anchorId="2461FF72" wp14:editId="67552EA0">
            <wp:simplePos x="0" y="0"/>
            <wp:positionH relativeFrom="margin">
              <wp:align>center</wp:align>
            </wp:positionH>
            <wp:positionV relativeFrom="margin">
              <wp:posOffset>5044054</wp:posOffset>
            </wp:positionV>
            <wp:extent cx="4444365" cy="2499995"/>
            <wp:effectExtent l="0" t="0" r="0" b="0"/>
            <wp:wrapSquare wrapText="bothSides"/>
            <wp:docPr id="186397250" name="Picture 5" descr="A computer and a mug on a des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397250" name="Picture 5" descr="A computer and a mug on a desk&#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444365" cy="2499995"/>
                    </a:xfrm>
                    <a:prstGeom prst="rect">
                      <a:avLst/>
                    </a:prstGeom>
                  </pic:spPr>
                </pic:pic>
              </a:graphicData>
            </a:graphic>
            <wp14:sizeRelH relativeFrom="margin">
              <wp14:pctWidth>0</wp14:pctWidth>
            </wp14:sizeRelH>
            <wp14:sizeRelV relativeFrom="margin">
              <wp14:pctHeight>0</wp14:pctHeight>
            </wp14:sizeRelV>
          </wp:anchor>
        </w:drawing>
      </w:r>
    </w:p>
    <w:p w14:paraId="37BAFE13" w14:textId="22963505" w:rsidR="00B317C5" w:rsidRDefault="00B317C5" w:rsidP="000F76F4">
      <w:pPr>
        <w:spacing w:line="360" w:lineRule="auto"/>
        <w:rPr>
          <w:lang w:val="en-GB"/>
        </w:rPr>
      </w:pPr>
    </w:p>
    <w:p w14:paraId="1358DCF4" w14:textId="77777777" w:rsidR="00B317C5" w:rsidRDefault="00B317C5" w:rsidP="000F76F4">
      <w:pPr>
        <w:spacing w:line="360" w:lineRule="auto"/>
        <w:rPr>
          <w:lang w:val="en-GB"/>
        </w:rPr>
      </w:pPr>
    </w:p>
    <w:p w14:paraId="3A11EE26" w14:textId="77777777" w:rsidR="00B317C5" w:rsidRDefault="00B317C5" w:rsidP="000F76F4">
      <w:pPr>
        <w:spacing w:line="360" w:lineRule="auto"/>
        <w:rPr>
          <w:lang w:val="en-GB"/>
        </w:rPr>
      </w:pPr>
    </w:p>
    <w:p w14:paraId="19D7B6E6" w14:textId="77777777" w:rsidR="00B317C5" w:rsidRDefault="00B317C5" w:rsidP="000F76F4">
      <w:pPr>
        <w:spacing w:line="360" w:lineRule="auto"/>
        <w:rPr>
          <w:lang w:val="en-GB"/>
        </w:rPr>
      </w:pPr>
    </w:p>
    <w:p w14:paraId="52DE179A" w14:textId="77777777" w:rsidR="00B317C5" w:rsidRPr="00D45EB5" w:rsidRDefault="00B317C5" w:rsidP="000F76F4">
      <w:pPr>
        <w:spacing w:line="360" w:lineRule="auto"/>
        <w:rPr>
          <w:lang w:val="en-GB"/>
        </w:rPr>
      </w:pPr>
    </w:p>
    <w:p w14:paraId="2795940D" w14:textId="695F818D" w:rsidR="002A08A0" w:rsidRPr="00526B44" w:rsidRDefault="00F42735" w:rsidP="000F76F4">
      <w:pPr>
        <w:spacing w:line="360" w:lineRule="auto"/>
        <w:rPr>
          <w:u w:val="single"/>
          <w:lang w:val="en-GB"/>
        </w:rPr>
      </w:pPr>
      <w:r w:rsidRPr="00D45EB5">
        <w:rPr>
          <w:rFonts w:eastAsia="MS Mincho" w:cs="Times New Roman"/>
          <w:bCs/>
          <w:color w:val="0083C1" w:themeColor="background1"/>
          <w:sz w:val="24"/>
          <w:szCs w:val="24"/>
          <w:lang w:val="en-GB"/>
        </w:rPr>
        <w:lastRenderedPageBreak/>
        <w:t>More about the Daikin Modular – T AHU</w:t>
      </w:r>
    </w:p>
    <w:p w14:paraId="2587DB84" w14:textId="0FF9DDC2" w:rsidR="00777E00" w:rsidRPr="00D45EB5" w:rsidRDefault="000A7BD9" w:rsidP="000F76F4">
      <w:pPr>
        <w:spacing w:line="360" w:lineRule="auto"/>
        <w:rPr>
          <w:lang w:val="en-GB"/>
        </w:rPr>
      </w:pPr>
      <w:r w:rsidRPr="00D45EB5">
        <w:rPr>
          <w:lang w:val="en-GB"/>
        </w:rPr>
        <w:t>Available in five different sizes, with an air flow range from 200 m3/h up to more than 4000 m3/h, the Daikin Modular T</w:t>
      </w:r>
      <w:r w:rsidR="00777E00" w:rsidRPr="00D45EB5">
        <w:rPr>
          <w:lang w:val="en-GB"/>
        </w:rPr>
        <w:t xml:space="preserve"> is an exceptional de-centralized ventilation</w:t>
      </w:r>
      <w:r w:rsidRPr="00D45EB5">
        <w:rPr>
          <w:lang w:val="en-GB"/>
        </w:rPr>
        <w:t xml:space="preserve"> solution for diverse applications including schools, offices, gyms, shops.</w:t>
      </w:r>
    </w:p>
    <w:p w14:paraId="22BBC033" w14:textId="37E5C61C" w:rsidR="009B3224" w:rsidRPr="00D45EB5" w:rsidRDefault="009B3224" w:rsidP="000F76F4">
      <w:pPr>
        <w:spacing w:line="360" w:lineRule="auto"/>
        <w:rPr>
          <w:lang w:val="en-GB"/>
        </w:rPr>
      </w:pPr>
      <w:r w:rsidRPr="00D45EB5">
        <w:rPr>
          <w:lang w:val="en-GB"/>
        </w:rPr>
        <w:t xml:space="preserve">Among the main features </w:t>
      </w:r>
      <w:r w:rsidR="006B3827" w:rsidRPr="00D45EB5">
        <w:rPr>
          <w:lang w:val="en-GB"/>
        </w:rPr>
        <w:t>the Modular – T include</w:t>
      </w:r>
      <w:r w:rsidR="009C3637" w:rsidRPr="00D45EB5">
        <w:rPr>
          <w:lang w:val="en-GB"/>
        </w:rPr>
        <w:t>s:</w:t>
      </w:r>
    </w:p>
    <w:p w14:paraId="065C6C84" w14:textId="77777777" w:rsidR="009B3224" w:rsidRPr="00526B44" w:rsidRDefault="009B3224" w:rsidP="009B3224">
      <w:pPr>
        <w:pStyle w:val="Default"/>
        <w:spacing w:line="276" w:lineRule="auto"/>
        <w:ind w:left="720"/>
        <w:rPr>
          <w:rFonts w:asciiTheme="minorHAnsi" w:eastAsiaTheme="minorEastAsia" w:hAnsiTheme="minorHAnsi" w:cstheme="minorBidi"/>
          <w:bCs/>
          <w:color w:val="auto"/>
          <w:sz w:val="22"/>
          <w:szCs w:val="22"/>
          <w:lang w:val="en-GB" w:eastAsia="ja-JP"/>
          <w14:ligatures w14:val="none"/>
        </w:rPr>
      </w:pPr>
    </w:p>
    <w:p w14:paraId="4466DC5C" w14:textId="6C550245" w:rsidR="00510CB6" w:rsidRPr="00526B44" w:rsidRDefault="0072133B" w:rsidP="00526B44">
      <w:pPr>
        <w:pStyle w:val="Default"/>
        <w:numPr>
          <w:ilvl w:val="0"/>
          <w:numId w:val="27"/>
        </w:numPr>
        <w:spacing w:line="276" w:lineRule="auto"/>
        <w:rPr>
          <w:rFonts w:asciiTheme="minorHAnsi" w:eastAsiaTheme="minorEastAsia" w:hAnsiTheme="minorHAnsi" w:cstheme="minorBidi"/>
          <w:bCs/>
          <w:color w:val="auto"/>
          <w:sz w:val="22"/>
          <w:szCs w:val="22"/>
          <w:lang w:val="en-GB" w:eastAsia="ja-JP"/>
          <w14:ligatures w14:val="none"/>
        </w:rPr>
      </w:pPr>
      <w:r w:rsidRPr="00526B44">
        <w:rPr>
          <w:rFonts w:asciiTheme="minorHAnsi" w:eastAsiaTheme="minorEastAsia" w:hAnsiTheme="minorHAnsi" w:cstheme="minorBidi"/>
          <w:b/>
          <w:color w:val="auto"/>
          <w:sz w:val="22"/>
          <w:szCs w:val="22"/>
          <w:lang w:val="en-GB" w:eastAsia="ja-JP"/>
          <w14:ligatures w14:val="none"/>
        </w:rPr>
        <w:t>A</w:t>
      </w:r>
      <w:r w:rsidR="000A7BD9" w:rsidRPr="00526B44">
        <w:rPr>
          <w:rFonts w:asciiTheme="minorHAnsi" w:eastAsiaTheme="minorEastAsia" w:hAnsiTheme="minorHAnsi" w:cstheme="minorBidi"/>
          <w:b/>
          <w:color w:val="auto"/>
          <w:sz w:val="22"/>
          <w:szCs w:val="22"/>
          <w:lang w:val="en-GB" w:eastAsia="ja-JP"/>
          <w14:ligatures w14:val="none"/>
        </w:rPr>
        <w:t>ir purity guaranteed</w:t>
      </w:r>
      <w:r w:rsidR="000A7BD9" w:rsidRPr="00526B44">
        <w:rPr>
          <w:rFonts w:asciiTheme="minorHAnsi" w:eastAsiaTheme="minorEastAsia" w:hAnsiTheme="minorHAnsi" w:cstheme="minorBidi"/>
          <w:bCs/>
          <w:color w:val="auto"/>
          <w:sz w:val="22"/>
          <w:szCs w:val="22"/>
          <w:lang w:val="en-GB" w:eastAsia="ja-JP"/>
          <w14:ligatures w14:val="none"/>
        </w:rPr>
        <w:t>,</w:t>
      </w:r>
      <w:r w:rsidR="006B3827" w:rsidRPr="00526B44">
        <w:rPr>
          <w:rFonts w:asciiTheme="minorHAnsi" w:eastAsiaTheme="minorEastAsia" w:hAnsiTheme="minorHAnsi" w:cstheme="minorBidi"/>
          <w:bCs/>
          <w:color w:val="auto"/>
          <w:sz w:val="22"/>
          <w:szCs w:val="22"/>
          <w:lang w:val="en-GB" w:eastAsia="ja-JP"/>
          <w14:ligatures w14:val="none"/>
        </w:rPr>
        <w:t xml:space="preserve"> </w:t>
      </w:r>
      <w:r w:rsidRPr="00526B44">
        <w:rPr>
          <w:rFonts w:asciiTheme="minorHAnsi" w:eastAsiaTheme="minorEastAsia" w:hAnsiTheme="minorHAnsi" w:cstheme="minorBidi"/>
          <w:bCs/>
          <w:color w:val="auto"/>
          <w:sz w:val="22"/>
          <w:szCs w:val="22"/>
          <w:lang w:val="en-GB" w:eastAsia="ja-JP"/>
          <w14:ligatures w14:val="none"/>
        </w:rPr>
        <w:t>thanks</w:t>
      </w:r>
      <w:r w:rsidR="00D8629A" w:rsidRPr="00526B44">
        <w:rPr>
          <w:rFonts w:asciiTheme="minorHAnsi" w:eastAsiaTheme="minorEastAsia" w:hAnsiTheme="minorHAnsi" w:cstheme="minorBidi"/>
          <w:bCs/>
          <w:color w:val="auto"/>
          <w:sz w:val="22"/>
          <w:szCs w:val="22"/>
          <w:lang w:val="en-GB" w:eastAsia="ja-JP"/>
          <w14:ligatures w14:val="none"/>
        </w:rPr>
        <w:t xml:space="preserve"> to the</w:t>
      </w:r>
      <w:r w:rsidR="000A7BD9" w:rsidRPr="00526B44">
        <w:rPr>
          <w:rFonts w:asciiTheme="minorHAnsi" w:eastAsiaTheme="minorEastAsia" w:hAnsiTheme="minorHAnsi" w:cstheme="minorBidi"/>
          <w:bCs/>
          <w:color w:val="auto"/>
          <w:sz w:val="22"/>
          <w:szCs w:val="22"/>
          <w:lang w:val="en-GB" w:eastAsia="ja-JP"/>
          <w14:ligatures w14:val="none"/>
        </w:rPr>
        <w:t xml:space="preserve"> three separate stages of </w:t>
      </w:r>
      <w:r w:rsidR="000A7BD9" w:rsidRPr="00526B44">
        <w:rPr>
          <w:rFonts w:asciiTheme="minorHAnsi" w:eastAsiaTheme="minorEastAsia" w:hAnsiTheme="minorHAnsi" w:cstheme="minorBidi"/>
          <w:b/>
          <w:color w:val="auto"/>
          <w:sz w:val="22"/>
          <w:szCs w:val="22"/>
          <w:lang w:val="en-GB" w:eastAsia="ja-JP"/>
          <w14:ligatures w14:val="none"/>
        </w:rPr>
        <w:t>filtration</w:t>
      </w:r>
      <w:r w:rsidR="000A7BD9" w:rsidRPr="00526B44">
        <w:rPr>
          <w:rFonts w:asciiTheme="minorHAnsi" w:eastAsiaTheme="minorEastAsia" w:hAnsiTheme="minorHAnsi" w:cstheme="minorBidi"/>
          <w:bCs/>
          <w:color w:val="auto"/>
          <w:sz w:val="22"/>
          <w:szCs w:val="22"/>
          <w:lang w:val="en-GB" w:eastAsia="ja-JP"/>
          <w14:ligatures w14:val="none"/>
        </w:rPr>
        <w:t xml:space="preserve"> ensuring a safe and healthy environment</w:t>
      </w:r>
    </w:p>
    <w:p w14:paraId="2040A7F9" w14:textId="34C36322" w:rsidR="000A7BD9" w:rsidRPr="00526B44" w:rsidRDefault="000A7BD9" w:rsidP="00526B44">
      <w:pPr>
        <w:pStyle w:val="Default"/>
        <w:numPr>
          <w:ilvl w:val="0"/>
          <w:numId w:val="27"/>
        </w:numPr>
        <w:spacing w:line="276" w:lineRule="auto"/>
        <w:rPr>
          <w:rFonts w:asciiTheme="minorHAnsi" w:eastAsiaTheme="minorEastAsia" w:hAnsiTheme="minorHAnsi" w:cstheme="minorBidi"/>
          <w:bCs/>
          <w:color w:val="auto"/>
          <w:sz w:val="22"/>
          <w:szCs w:val="22"/>
          <w:lang w:val="en-GB" w:eastAsia="ja-JP"/>
          <w14:ligatures w14:val="none"/>
        </w:rPr>
      </w:pPr>
      <w:r w:rsidRPr="00526B44">
        <w:rPr>
          <w:rFonts w:asciiTheme="minorHAnsi" w:eastAsiaTheme="minorEastAsia" w:hAnsiTheme="minorHAnsi" w:cstheme="minorBidi"/>
          <w:b/>
          <w:color w:val="auto"/>
          <w:sz w:val="22"/>
          <w:szCs w:val="22"/>
          <w:lang w:val="en-GB" w:eastAsia="ja-JP"/>
          <w14:ligatures w14:val="none"/>
        </w:rPr>
        <w:t>Plug and play</w:t>
      </w:r>
      <w:r w:rsidRPr="00526B44">
        <w:rPr>
          <w:rFonts w:asciiTheme="minorHAnsi" w:eastAsiaTheme="minorEastAsia" w:hAnsiTheme="minorHAnsi" w:cstheme="minorBidi"/>
          <w:bCs/>
          <w:color w:val="auto"/>
          <w:sz w:val="22"/>
          <w:szCs w:val="22"/>
          <w:lang w:val="en-GB" w:eastAsia="ja-JP"/>
          <w14:ligatures w14:val="none"/>
        </w:rPr>
        <w:t xml:space="preserve"> connection, together with the DX Coil enables combination with VRV or ERQ condensing units to provide a complete fresh air solution, unique to Daikin</w:t>
      </w:r>
    </w:p>
    <w:p w14:paraId="6B78BEE4" w14:textId="2342E084" w:rsidR="000A7BD9" w:rsidRPr="00526B44" w:rsidRDefault="000A7BD9" w:rsidP="00526B44">
      <w:pPr>
        <w:pStyle w:val="Default"/>
        <w:numPr>
          <w:ilvl w:val="0"/>
          <w:numId w:val="27"/>
        </w:numPr>
        <w:spacing w:line="276" w:lineRule="auto"/>
        <w:rPr>
          <w:rFonts w:asciiTheme="minorHAnsi" w:eastAsiaTheme="minorEastAsia" w:hAnsiTheme="minorHAnsi" w:cstheme="minorBidi"/>
          <w:bCs/>
          <w:color w:val="auto"/>
          <w:sz w:val="22"/>
          <w:szCs w:val="22"/>
          <w:lang w:val="en-GB" w:eastAsia="ja-JP"/>
          <w14:ligatures w14:val="none"/>
        </w:rPr>
      </w:pPr>
      <w:r w:rsidRPr="00526B44">
        <w:rPr>
          <w:rFonts w:asciiTheme="minorHAnsi" w:eastAsiaTheme="minorEastAsia" w:hAnsiTheme="minorHAnsi" w:cstheme="minorBidi"/>
          <w:bCs/>
          <w:color w:val="auto"/>
          <w:sz w:val="22"/>
          <w:szCs w:val="22"/>
          <w:lang w:val="en-GB" w:eastAsia="ja-JP"/>
          <w14:ligatures w14:val="none"/>
        </w:rPr>
        <w:t xml:space="preserve">An </w:t>
      </w:r>
      <w:r w:rsidRPr="00526B44">
        <w:rPr>
          <w:rFonts w:asciiTheme="minorHAnsi" w:eastAsiaTheme="minorEastAsia" w:hAnsiTheme="minorHAnsi" w:cstheme="minorBidi"/>
          <w:b/>
          <w:color w:val="auto"/>
          <w:sz w:val="22"/>
          <w:szCs w:val="22"/>
          <w:lang w:val="en-GB" w:eastAsia="ja-JP"/>
          <w14:ligatures w14:val="none"/>
        </w:rPr>
        <w:t>integral mixing damper</w:t>
      </w:r>
      <w:r w:rsidR="009C3637" w:rsidRPr="00526B44">
        <w:rPr>
          <w:rFonts w:asciiTheme="minorHAnsi" w:eastAsiaTheme="minorEastAsia" w:hAnsiTheme="minorHAnsi" w:cstheme="minorBidi"/>
          <w:bCs/>
          <w:color w:val="auto"/>
          <w:sz w:val="22"/>
          <w:szCs w:val="22"/>
          <w:lang w:val="en-GB" w:eastAsia="ja-JP"/>
          <w14:ligatures w14:val="none"/>
        </w:rPr>
        <w:t xml:space="preserve"> to</w:t>
      </w:r>
      <w:r w:rsidRPr="00526B44">
        <w:rPr>
          <w:rFonts w:asciiTheme="minorHAnsi" w:eastAsiaTheme="minorEastAsia" w:hAnsiTheme="minorHAnsi" w:cstheme="minorBidi"/>
          <w:bCs/>
          <w:color w:val="auto"/>
          <w:sz w:val="22"/>
          <w:szCs w:val="22"/>
          <w:lang w:val="en-GB" w:eastAsia="ja-JP"/>
          <w14:ligatures w14:val="none"/>
        </w:rPr>
        <w:t xml:space="preserve"> help optimi</w:t>
      </w:r>
      <w:r w:rsidR="00D50FE7" w:rsidRPr="00526B44">
        <w:rPr>
          <w:rFonts w:asciiTheme="minorHAnsi" w:eastAsiaTheme="minorEastAsia" w:hAnsiTheme="minorHAnsi" w:cstheme="minorBidi"/>
          <w:bCs/>
          <w:color w:val="auto"/>
          <w:sz w:val="22"/>
          <w:szCs w:val="22"/>
          <w:lang w:val="en-GB" w:eastAsia="ja-JP"/>
          <w14:ligatures w14:val="none"/>
        </w:rPr>
        <w:t>z</w:t>
      </w:r>
      <w:r w:rsidRPr="00526B44">
        <w:rPr>
          <w:rFonts w:asciiTheme="minorHAnsi" w:eastAsiaTheme="minorEastAsia" w:hAnsiTheme="minorHAnsi" w:cstheme="minorBidi"/>
          <w:bCs/>
          <w:color w:val="auto"/>
          <w:sz w:val="22"/>
          <w:szCs w:val="22"/>
          <w:lang w:val="en-GB" w:eastAsia="ja-JP"/>
          <w14:ligatures w14:val="none"/>
        </w:rPr>
        <w:t>e consumption to reduce running costs</w:t>
      </w:r>
    </w:p>
    <w:p w14:paraId="02AE0A76" w14:textId="77777777" w:rsidR="00D50FE7" w:rsidRPr="00526B44" w:rsidRDefault="00D50FE7" w:rsidP="000F76F4">
      <w:pPr>
        <w:pStyle w:val="Default"/>
        <w:spacing w:line="276" w:lineRule="auto"/>
        <w:rPr>
          <w:rFonts w:asciiTheme="minorHAnsi" w:eastAsiaTheme="minorEastAsia" w:hAnsiTheme="minorHAnsi" w:cstheme="minorBidi"/>
          <w:bCs/>
          <w:color w:val="auto"/>
          <w:sz w:val="22"/>
          <w:szCs w:val="22"/>
          <w:lang w:val="en-GB" w:eastAsia="ja-JP"/>
          <w14:ligatures w14:val="none"/>
        </w:rPr>
      </w:pPr>
    </w:p>
    <w:p w14:paraId="12401CF4" w14:textId="228D7655" w:rsidR="000A7BD9" w:rsidRPr="00526B44" w:rsidRDefault="000A7BD9" w:rsidP="000F76F4">
      <w:pPr>
        <w:pStyle w:val="Default"/>
        <w:spacing w:line="276" w:lineRule="auto"/>
        <w:rPr>
          <w:rFonts w:asciiTheme="minorHAnsi" w:eastAsiaTheme="minorEastAsia" w:hAnsiTheme="minorHAnsi" w:cstheme="minorBidi"/>
          <w:bCs/>
          <w:color w:val="auto"/>
          <w:sz w:val="22"/>
          <w:szCs w:val="22"/>
          <w:lang w:val="en-GB" w:eastAsia="ja-JP"/>
          <w14:ligatures w14:val="none"/>
        </w:rPr>
      </w:pPr>
      <w:r w:rsidRPr="00526B44">
        <w:rPr>
          <w:rFonts w:asciiTheme="minorHAnsi" w:eastAsiaTheme="minorEastAsia" w:hAnsiTheme="minorHAnsi" w:cstheme="minorBidi"/>
          <w:bCs/>
          <w:color w:val="auto"/>
          <w:sz w:val="22"/>
          <w:szCs w:val="22"/>
          <w:lang w:val="en-GB" w:eastAsia="ja-JP"/>
          <w14:ligatures w14:val="none"/>
        </w:rPr>
        <w:t>Together with a comprehensive choice of accessories, these features make</w:t>
      </w:r>
      <w:r w:rsidR="00D50FE7" w:rsidRPr="00526B44">
        <w:rPr>
          <w:rFonts w:asciiTheme="minorHAnsi" w:eastAsiaTheme="minorEastAsia" w:hAnsiTheme="minorHAnsi" w:cstheme="minorBidi"/>
          <w:bCs/>
          <w:color w:val="auto"/>
          <w:sz w:val="22"/>
          <w:szCs w:val="22"/>
          <w:lang w:val="en-GB" w:eastAsia="ja-JP"/>
          <w14:ligatures w14:val="none"/>
        </w:rPr>
        <w:t xml:space="preserve"> the</w:t>
      </w:r>
      <w:r w:rsidRPr="00526B44">
        <w:rPr>
          <w:rFonts w:asciiTheme="minorHAnsi" w:eastAsiaTheme="minorEastAsia" w:hAnsiTheme="minorHAnsi" w:cstheme="minorBidi"/>
          <w:bCs/>
          <w:color w:val="auto"/>
          <w:sz w:val="22"/>
          <w:szCs w:val="22"/>
          <w:lang w:val="en-GB" w:eastAsia="ja-JP"/>
          <w14:ligatures w14:val="none"/>
        </w:rPr>
        <w:t xml:space="preserve"> Modular T one of the most complete and compact AHU ranges on the market.</w:t>
      </w:r>
    </w:p>
    <w:p w14:paraId="5988D84B" w14:textId="77777777" w:rsidR="00D50FE7" w:rsidRPr="00526B44" w:rsidRDefault="00D50FE7" w:rsidP="000F76F4">
      <w:pPr>
        <w:pStyle w:val="Default"/>
        <w:spacing w:line="276" w:lineRule="auto"/>
        <w:rPr>
          <w:rFonts w:asciiTheme="minorHAnsi" w:eastAsiaTheme="minorEastAsia" w:hAnsiTheme="minorHAnsi" w:cstheme="minorBidi"/>
          <w:bCs/>
          <w:color w:val="auto"/>
          <w:sz w:val="22"/>
          <w:szCs w:val="22"/>
          <w:lang w:val="en-GB" w:eastAsia="ja-JP"/>
          <w14:ligatures w14:val="none"/>
        </w:rPr>
      </w:pPr>
    </w:p>
    <w:p w14:paraId="79A68FD4" w14:textId="63226469" w:rsidR="00DC6108" w:rsidRPr="00526B44" w:rsidRDefault="004B700E" w:rsidP="000F76F4">
      <w:pPr>
        <w:pStyle w:val="Default"/>
        <w:spacing w:line="276" w:lineRule="auto"/>
        <w:rPr>
          <w:rFonts w:asciiTheme="minorHAnsi" w:eastAsiaTheme="minorEastAsia" w:hAnsiTheme="minorHAnsi" w:cstheme="minorBidi"/>
          <w:bCs/>
          <w:color w:val="auto"/>
          <w:sz w:val="22"/>
          <w:szCs w:val="22"/>
          <w:lang w:val="en-GB" w:eastAsia="ja-JP"/>
          <w14:ligatures w14:val="none"/>
        </w:rPr>
      </w:pPr>
      <w:r w:rsidRPr="00526B44">
        <w:rPr>
          <w:rFonts w:asciiTheme="minorHAnsi" w:eastAsiaTheme="minorEastAsia" w:hAnsiTheme="minorHAnsi" w:cstheme="minorBidi"/>
          <w:bCs/>
          <w:color w:val="auto"/>
          <w:sz w:val="22"/>
          <w:szCs w:val="22"/>
          <w:lang w:val="en-GB" w:eastAsia="ja-JP"/>
          <w14:ligatures w14:val="none"/>
        </w:rPr>
        <w:t>The</w:t>
      </w:r>
      <w:r w:rsidR="000A7BD9" w:rsidRPr="00526B44">
        <w:rPr>
          <w:rFonts w:asciiTheme="minorHAnsi" w:eastAsiaTheme="minorEastAsia" w:hAnsiTheme="minorHAnsi" w:cstheme="minorBidi"/>
          <w:bCs/>
          <w:color w:val="auto"/>
          <w:sz w:val="22"/>
          <w:szCs w:val="22"/>
          <w:lang w:val="en-GB" w:eastAsia="ja-JP"/>
          <w14:ligatures w14:val="none"/>
        </w:rPr>
        <w:t xml:space="preserve"> minimal footprint is one of the defining characteristics of the new Modular T unit. With a maximum depth of 890 mm for the largest model, installation has never been simpler. Other sizes in the range are equally compact at 790mm, while the smallest unit (size 03) is only 550mm deep. In addition, larger models are supplied in sections for fast, easy transportation and handling.</w:t>
      </w:r>
      <w:r w:rsidR="00DC6108" w:rsidRPr="00526B44">
        <w:rPr>
          <w:rFonts w:asciiTheme="minorHAnsi" w:eastAsiaTheme="minorEastAsia" w:hAnsiTheme="minorHAnsi" w:cstheme="minorBidi"/>
          <w:bCs/>
          <w:color w:val="auto"/>
          <w:sz w:val="22"/>
          <w:szCs w:val="22"/>
          <w:lang w:val="en-GB" w:eastAsia="ja-JP"/>
          <w14:ligatures w14:val="none"/>
        </w:rPr>
        <w:t xml:space="preserve"> </w:t>
      </w:r>
    </w:p>
    <w:p w14:paraId="5EA605C3" w14:textId="37DE7DB0" w:rsidR="00D95E24" w:rsidRPr="00526B44" w:rsidRDefault="004918E0" w:rsidP="008A772E">
      <w:pPr>
        <w:pStyle w:val="Introduction"/>
        <w:rPr>
          <w:rFonts w:eastAsiaTheme="minorEastAsia" w:cstheme="minorBidi"/>
          <w:iCs w:val="0"/>
          <w:color w:val="auto"/>
          <w:sz w:val="22"/>
          <w:szCs w:val="22"/>
        </w:rPr>
      </w:pPr>
      <w:r>
        <w:rPr>
          <w:rFonts w:eastAsiaTheme="minorEastAsia" w:cstheme="minorBidi"/>
          <w:iCs w:val="0"/>
          <w:noProof/>
          <w:color w:val="auto"/>
          <w:sz w:val="22"/>
          <w:szCs w:val="22"/>
        </w:rPr>
        <w:drawing>
          <wp:anchor distT="0" distB="0" distL="114300" distR="114300" simplePos="0" relativeHeight="251660288" behindDoc="0" locked="0" layoutInCell="1" allowOverlap="1" wp14:anchorId="6D88900B" wp14:editId="35826B25">
            <wp:simplePos x="914400" y="6130456"/>
            <wp:positionH relativeFrom="margin">
              <wp:align>center</wp:align>
            </wp:positionH>
            <wp:positionV relativeFrom="margin">
              <wp:align>bottom</wp:align>
            </wp:positionV>
            <wp:extent cx="3697357" cy="2298202"/>
            <wp:effectExtent l="0" t="0" r="0" b="6985"/>
            <wp:wrapSquare wrapText="bothSides"/>
            <wp:docPr id="101539684" name="Picture 2" descr="A room with a large white box&#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539684" name="Picture 2" descr="A room with a large white box&#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697357" cy="2298202"/>
                    </a:xfrm>
                    <a:prstGeom prst="rect">
                      <a:avLst/>
                    </a:prstGeom>
                  </pic:spPr>
                </pic:pic>
              </a:graphicData>
            </a:graphic>
          </wp:anchor>
        </w:drawing>
      </w:r>
    </w:p>
    <w:p w14:paraId="33F68FA0" w14:textId="77777777" w:rsidR="00C272CA" w:rsidRPr="00D45EB5" w:rsidRDefault="00C272CA">
      <w:pPr>
        <w:rPr>
          <w:rFonts w:eastAsia="MS Mincho" w:cs="Times New Roman"/>
          <w:bCs/>
          <w:color w:val="0083C1" w:themeColor="background1"/>
          <w:sz w:val="24"/>
          <w:szCs w:val="24"/>
          <w:lang w:val="en-GB"/>
        </w:rPr>
      </w:pPr>
      <w:r w:rsidRPr="00526B44">
        <w:rPr>
          <w:lang w:val="en-GB"/>
        </w:rPr>
        <w:br w:type="page"/>
      </w:r>
    </w:p>
    <w:p w14:paraId="6EC4AB5B" w14:textId="4CD8BB81" w:rsidR="00914B28" w:rsidRPr="00D45EB5" w:rsidRDefault="00914B28" w:rsidP="006A5B5D">
      <w:pPr>
        <w:pStyle w:val="Subheading"/>
      </w:pPr>
      <w:r w:rsidRPr="00D45EB5">
        <w:lastRenderedPageBreak/>
        <w:t>About Daikin</w:t>
      </w:r>
    </w:p>
    <w:p w14:paraId="216E0F9B" w14:textId="77777777" w:rsidR="008C4BD9" w:rsidRPr="00526B44" w:rsidRDefault="008C4BD9" w:rsidP="008C4BD9">
      <w:pPr>
        <w:rPr>
          <w:b/>
          <w:bCs/>
          <w:lang w:val="en-GB"/>
        </w:rPr>
      </w:pPr>
      <w:r w:rsidRPr="00526B44">
        <w:rPr>
          <w:b/>
          <w:bCs/>
          <w:lang w:val="en-GB"/>
        </w:rPr>
        <w:t>Daikin Europe N.V.</w:t>
      </w:r>
    </w:p>
    <w:p w14:paraId="165964E9" w14:textId="45C2B9E8" w:rsidR="008C4BD9" w:rsidRPr="00526B44" w:rsidRDefault="008C4BD9" w:rsidP="008C4BD9">
      <w:pPr>
        <w:rPr>
          <w:lang w:val="en-GB"/>
        </w:rPr>
      </w:pPr>
      <w:r w:rsidRPr="00526B44">
        <w:rPr>
          <w:lang w:val="en-GB"/>
        </w:rPr>
        <w:t>Daikin Europe is a subsidiary of Daikin Industries Ltd. and the leading provider of heating, cooling, ventilation, air purification and refrigeration solutions in Europe, the Middle East and Africa. The company designs, manufactures and brings to market a broad portfolio of equipment, as well as tailor-made solutions for residential, commercial and industrial purposes. To date Daikin Europe has over 1</w:t>
      </w:r>
      <w:r w:rsidR="00526B44">
        <w:rPr>
          <w:lang w:val="en-GB"/>
        </w:rPr>
        <w:t>3</w:t>
      </w:r>
      <w:r w:rsidRPr="00526B44">
        <w:rPr>
          <w:lang w:val="en-GB"/>
        </w:rPr>
        <w:t>,000 employees working at more than 59 consolidated subsidiaries. It has 12 major manufacturing facilities based in Belgium, the Czech Republic, Germany, Italy, Spain, Turkey, Austria and the UK. The headquarters of the Daikin Europe group are in Belgium, Ostend. The company was established in 1972, production in Europe started in 1973.</w:t>
      </w:r>
    </w:p>
    <w:p w14:paraId="7E80E993" w14:textId="77777777" w:rsidR="008C4BD9" w:rsidRPr="00526B44" w:rsidRDefault="008C4BD9" w:rsidP="008C4BD9">
      <w:pPr>
        <w:rPr>
          <w:b/>
          <w:bCs/>
          <w:lang w:val="en-GB"/>
        </w:rPr>
      </w:pPr>
      <w:r w:rsidRPr="00526B44">
        <w:rPr>
          <w:b/>
          <w:bCs/>
          <w:lang w:val="en-GB"/>
        </w:rPr>
        <w:t>About Daikin Industries Ltd.</w:t>
      </w:r>
    </w:p>
    <w:p w14:paraId="328DAFAE" w14:textId="4D331B22" w:rsidR="008C4BD9" w:rsidRPr="00526B44" w:rsidRDefault="008C4BD9" w:rsidP="008C4BD9">
      <w:pPr>
        <w:rPr>
          <w:lang w:val="en-GB"/>
        </w:rPr>
      </w:pPr>
      <w:r w:rsidRPr="00526B44">
        <w:rPr>
          <w:lang w:val="en-GB"/>
        </w:rPr>
        <w:t xml:space="preserve">Based in Osaka, Japan, Daikin Industries employs over </w:t>
      </w:r>
      <w:r w:rsidR="00526B44">
        <w:rPr>
          <w:lang w:val="en-GB"/>
        </w:rPr>
        <w:t>96</w:t>
      </w:r>
      <w:r w:rsidRPr="00526B44">
        <w:rPr>
          <w:lang w:val="en-GB"/>
        </w:rPr>
        <w:t>,000 people worldwide. The global company is market leader for heat pump and air conditioning systems, as well as air filtration. It is the only manufacturer in the world that develops and manufactures heating, ventilation, air conditioning and refrigeration equipment, as well as the refrigerants in-house. The company achieved € 2</w:t>
      </w:r>
      <w:r w:rsidR="00526B44">
        <w:rPr>
          <w:lang w:val="en-GB"/>
        </w:rPr>
        <w:t>8</w:t>
      </w:r>
      <w:r w:rsidRPr="00526B44">
        <w:rPr>
          <w:lang w:val="en-GB"/>
        </w:rPr>
        <w:t>.</w:t>
      </w:r>
      <w:r w:rsidR="00526B44">
        <w:rPr>
          <w:lang w:val="en-GB"/>
        </w:rPr>
        <w:t>2</w:t>
      </w:r>
      <w:r w:rsidRPr="00526B44">
        <w:rPr>
          <w:lang w:val="en-GB"/>
        </w:rPr>
        <w:t xml:space="preserve"> billion sales turnover in financial year 202</w:t>
      </w:r>
      <w:r w:rsidR="00526B44">
        <w:rPr>
          <w:lang w:val="en-GB"/>
        </w:rPr>
        <w:t>2.</w:t>
      </w:r>
    </w:p>
    <w:p w14:paraId="176B7718" w14:textId="341C6239" w:rsidR="008C4BD9" w:rsidRPr="00526B44" w:rsidRDefault="008C4BD9" w:rsidP="008C4BD9">
      <w:pPr>
        <w:rPr>
          <w:lang w:val="en-GB"/>
        </w:rPr>
      </w:pPr>
      <w:r w:rsidRPr="00526B44">
        <w:rPr>
          <w:b/>
          <w:bCs/>
          <w:lang w:val="en-GB"/>
        </w:rPr>
        <w:t xml:space="preserve">Read more on </w:t>
      </w:r>
      <w:hyperlink r:id="rId17" w:history="1">
        <w:r w:rsidRPr="00526B44">
          <w:rPr>
            <w:rStyle w:val="Hyperlink"/>
            <w:b/>
            <w:bCs/>
            <w:lang w:val="en-GB"/>
          </w:rPr>
          <w:t>www.daikin.eu</w:t>
        </w:r>
      </w:hyperlink>
      <w:r w:rsidRPr="00526B44">
        <w:rPr>
          <w:b/>
          <w:bCs/>
          <w:lang w:val="en-GB"/>
        </w:rPr>
        <w:t xml:space="preserve"> and </w:t>
      </w:r>
      <w:hyperlink r:id="rId18" w:history="1">
        <w:r w:rsidRPr="00526B44">
          <w:rPr>
            <w:rStyle w:val="Hyperlink"/>
            <w:b/>
            <w:bCs/>
            <w:lang w:val="en-GB"/>
          </w:rPr>
          <w:t>www.daikin.com</w:t>
        </w:r>
      </w:hyperlink>
      <w:r w:rsidRPr="00526B44">
        <w:rPr>
          <w:b/>
          <w:bCs/>
          <w:lang w:val="en-GB"/>
        </w:rPr>
        <w:t xml:space="preserve"> </w:t>
      </w:r>
    </w:p>
    <w:p w14:paraId="10C48AF2" w14:textId="77777777" w:rsidR="008C4BD9" w:rsidRPr="00526B44" w:rsidRDefault="008C4BD9" w:rsidP="008C4BD9">
      <w:pPr>
        <w:rPr>
          <w:b/>
          <w:bCs/>
          <w:lang w:val="en-GB"/>
        </w:rPr>
      </w:pPr>
      <w:r w:rsidRPr="00526B44">
        <w:rPr>
          <w:b/>
          <w:bCs/>
          <w:lang w:val="en-GB"/>
        </w:rPr>
        <w:t>About Daikin Applied Europe S.p.A.</w:t>
      </w:r>
    </w:p>
    <w:p w14:paraId="09582185" w14:textId="7A75405E" w:rsidR="006A5B5D" w:rsidRPr="00526B44" w:rsidRDefault="008C4BD9" w:rsidP="008C4BD9">
      <w:pPr>
        <w:rPr>
          <w:b/>
          <w:bCs/>
          <w:lang w:val="en-GB"/>
        </w:rPr>
      </w:pPr>
      <w:r w:rsidRPr="00526B44">
        <w:rPr>
          <w:lang w:val="en-GB"/>
        </w:rPr>
        <w:t>Daikin Applied Europe is based in</w:t>
      </w:r>
      <w:r w:rsidR="008253B2">
        <w:rPr>
          <w:lang w:val="en-GB"/>
        </w:rPr>
        <w:t xml:space="preserve"> </w:t>
      </w:r>
      <w:proofErr w:type="spellStart"/>
      <w:r w:rsidR="008253B2" w:rsidRPr="008F4AF7">
        <w:rPr>
          <w:lang w:val="en-GB"/>
        </w:rPr>
        <w:t>Ariccia</w:t>
      </w:r>
      <w:proofErr w:type="spellEnd"/>
      <w:r w:rsidR="0003438A">
        <w:rPr>
          <w:lang w:val="en-GB"/>
        </w:rPr>
        <w:t xml:space="preserve">, near </w:t>
      </w:r>
      <w:r w:rsidR="008253B2" w:rsidRPr="008F4AF7">
        <w:rPr>
          <w:lang w:val="en-GB"/>
        </w:rPr>
        <w:t>Rome</w:t>
      </w:r>
      <w:r w:rsidR="0003438A">
        <w:rPr>
          <w:lang w:val="en-GB"/>
        </w:rPr>
        <w:t xml:space="preserve"> in</w:t>
      </w:r>
      <w:r w:rsidRPr="00526B44">
        <w:rPr>
          <w:lang w:val="en-GB"/>
        </w:rPr>
        <w:t xml:space="preserve"> Italy. </w:t>
      </w:r>
      <w:r w:rsidR="00A41E9B">
        <w:rPr>
          <w:lang w:val="en-GB"/>
        </w:rPr>
        <w:t>This</w:t>
      </w:r>
      <w:r w:rsidRPr="00526B44">
        <w:rPr>
          <w:lang w:val="en-GB"/>
        </w:rPr>
        <w:t xml:space="preserve"> subsidiary of Daikin Industries</w:t>
      </w:r>
      <w:r w:rsidR="00A41E9B">
        <w:rPr>
          <w:lang w:val="en-GB"/>
        </w:rPr>
        <w:t xml:space="preserve"> </w:t>
      </w:r>
      <w:r w:rsidRPr="00526B44">
        <w:rPr>
          <w:lang w:val="en-GB"/>
        </w:rPr>
        <w:t xml:space="preserve">represents the competence centre in Europe for the design and production of chillers, heat pumps, air handling units, compressors and inverter drives. Daikin Applied Europe products are well appreciated all over the world, and cover cooling, heating and ventilation needs of many different buildings and applications. Its product portfolio goes from 10 to 11000 kW cooling capacity, and from 200 to 144000 m3/h of air flow for ventilation. The company has over 800 employees and 3 manufacturing sites in Italy. </w:t>
      </w:r>
      <w:r w:rsidRPr="00526B44">
        <w:rPr>
          <w:b/>
          <w:bCs/>
          <w:lang w:val="en-GB"/>
        </w:rPr>
        <w:t xml:space="preserve">More information at: </w:t>
      </w:r>
      <w:hyperlink r:id="rId19" w:history="1">
        <w:r w:rsidRPr="00526B44">
          <w:rPr>
            <w:rStyle w:val="Hyperlink"/>
            <w:b/>
            <w:bCs/>
            <w:lang w:val="en-GB"/>
          </w:rPr>
          <w:t>https://www.daikinapplied.eu/</w:t>
        </w:r>
      </w:hyperlink>
      <w:r w:rsidRPr="00526B44">
        <w:rPr>
          <w:b/>
          <w:bCs/>
          <w:lang w:val="en-GB"/>
        </w:rPr>
        <w:t xml:space="preserve"> </w:t>
      </w:r>
    </w:p>
    <w:p w14:paraId="150A9175" w14:textId="77777777" w:rsidR="006A5B5D" w:rsidRPr="00526B44" w:rsidRDefault="00D55C54" w:rsidP="00137D26">
      <w:pPr>
        <w:rPr>
          <w:lang w:val="en-GB"/>
        </w:rPr>
      </w:pPr>
      <w:r w:rsidRPr="00526B44">
        <w:rPr>
          <w:lang w:val="en-GB"/>
        </w:rPr>
        <w:t>……………………………………………………………………………………………………………………………………………………….</w:t>
      </w:r>
    </w:p>
    <w:p w14:paraId="517AFA70" w14:textId="77777777" w:rsidR="00D55C54" w:rsidRPr="00D45EB5" w:rsidRDefault="00D55C54" w:rsidP="00D55C54">
      <w:pPr>
        <w:pStyle w:val="Introduction"/>
        <w:rPr>
          <w:bCs w:val="0"/>
        </w:rPr>
      </w:pPr>
      <w:r w:rsidRPr="00D45EB5">
        <w:t>FURTHER INFORMATION</w:t>
      </w:r>
    </w:p>
    <w:p w14:paraId="75E678B8" w14:textId="77777777" w:rsidR="00D55C54" w:rsidRPr="00D45EB5" w:rsidRDefault="00D55C54" w:rsidP="00D55C54">
      <w:pPr>
        <w:pStyle w:val="Subheading"/>
      </w:pPr>
      <w:r w:rsidRPr="00D45EB5">
        <w:t>Contacts</w:t>
      </w:r>
    </w:p>
    <w:p w14:paraId="7C200A51" w14:textId="77777777" w:rsidR="001B0667" w:rsidRPr="00526B44" w:rsidRDefault="001B0667" w:rsidP="001B0667">
      <w:pPr>
        <w:pStyle w:val="BodyCopy"/>
        <w:rPr>
          <w:lang w:val="en-GB"/>
        </w:rPr>
      </w:pPr>
      <w:r w:rsidRPr="00526B44">
        <w:rPr>
          <w:lang w:val="en-GB"/>
        </w:rPr>
        <w:t xml:space="preserve">For Media enquiries contact: </w:t>
      </w:r>
    </w:p>
    <w:p w14:paraId="3E78E077" w14:textId="058BC745" w:rsidR="001B0667" w:rsidRPr="00526B44" w:rsidRDefault="001B0667" w:rsidP="001B0667">
      <w:pPr>
        <w:pStyle w:val="BodyCopy"/>
        <w:rPr>
          <w:lang w:val="en-GB"/>
        </w:rPr>
      </w:pPr>
      <w:r w:rsidRPr="00526B44">
        <w:rPr>
          <w:lang w:val="en-GB"/>
        </w:rPr>
        <w:lastRenderedPageBreak/>
        <w:t>Charmaine Kimpton +44 7414 749973 or email</w:t>
      </w:r>
      <w:r w:rsidR="008C4BD9" w:rsidRPr="00526B44">
        <w:rPr>
          <w:lang w:val="en-GB"/>
        </w:rPr>
        <w:t xml:space="preserve"> </w:t>
      </w:r>
      <w:hyperlink r:id="rId20" w:history="1">
        <w:r w:rsidR="00605FC1" w:rsidRPr="00526B44">
          <w:rPr>
            <w:rStyle w:val="Hyperlink"/>
            <w:color w:val="0083C1" w:themeColor="background1"/>
            <w:lang w:val="en-GB"/>
          </w:rPr>
          <w:t xml:space="preserve">the Daikin </w:t>
        </w:r>
        <w:proofErr w:type="spellStart"/>
        <w:r w:rsidR="00605FC1" w:rsidRPr="00526B44">
          <w:rPr>
            <w:rStyle w:val="Hyperlink"/>
            <w:color w:val="0083C1" w:themeColor="background1"/>
            <w:lang w:val="en-GB"/>
          </w:rPr>
          <w:t>Newsbox</w:t>
        </w:r>
        <w:proofErr w:type="spellEnd"/>
      </w:hyperlink>
    </w:p>
    <w:p w14:paraId="5981E507" w14:textId="77777777" w:rsidR="008C4BD9" w:rsidRPr="00526B44" w:rsidRDefault="008C4BD9" w:rsidP="00D55C54">
      <w:pPr>
        <w:pStyle w:val="BodyCopy"/>
        <w:rPr>
          <w:lang w:val="en-GB"/>
        </w:rPr>
      </w:pPr>
    </w:p>
    <w:p w14:paraId="2CAFF914" w14:textId="77777777" w:rsidR="008C4BD9" w:rsidRPr="00526B44" w:rsidRDefault="008C4BD9" w:rsidP="008C4BD9">
      <w:pPr>
        <w:rPr>
          <w:b/>
          <w:bCs/>
          <w:lang w:val="en-GB"/>
        </w:rPr>
      </w:pPr>
      <w:r w:rsidRPr="00526B44">
        <w:rPr>
          <w:b/>
          <w:bCs/>
          <w:lang w:val="en-GB"/>
        </w:rPr>
        <w:t>Media Contact for product inquiries Daikin Europe N.V.</w:t>
      </w:r>
    </w:p>
    <w:p w14:paraId="75F333E0" w14:textId="4C657EBF" w:rsidR="008C4BD9" w:rsidRPr="00FB5840" w:rsidRDefault="00FB5840" w:rsidP="008C4BD9">
      <w:pPr>
        <w:rPr>
          <w:lang w:val="nb-NO"/>
        </w:rPr>
      </w:pPr>
      <w:r w:rsidRPr="00FB5840">
        <w:rPr>
          <w:lang w:val="nb-NO"/>
        </w:rPr>
        <w:t>Kevin Vi</w:t>
      </w:r>
      <w:r>
        <w:rPr>
          <w:lang w:val="nb-NO"/>
        </w:rPr>
        <w:t xml:space="preserve">ader </w:t>
      </w:r>
      <w:r w:rsidR="008C4BD9" w:rsidRPr="00FB5840">
        <w:rPr>
          <w:lang w:val="nb-NO"/>
        </w:rPr>
        <w:t>– T.:  Mail: viader.k@bxl.daikineurope.com</w:t>
      </w:r>
    </w:p>
    <w:p w14:paraId="1B670958" w14:textId="77777777" w:rsidR="008C4BD9" w:rsidRPr="00526B44" w:rsidRDefault="008C4BD9" w:rsidP="008C4BD9">
      <w:pPr>
        <w:rPr>
          <w:b/>
          <w:bCs/>
          <w:lang w:val="en-GB"/>
        </w:rPr>
      </w:pPr>
      <w:r w:rsidRPr="00526B44">
        <w:rPr>
          <w:b/>
          <w:bCs/>
          <w:lang w:val="en-GB"/>
        </w:rPr>
        <w:t>Media Contact for product inquiries Daikin Applied Europe S.p.A.</w:t>
      </w:r>
    </w:p>
    <w:p w14:paraId="05F0D0D2" w14:textId="5ADE3328" w:rsidR="00914B28" w:rsidRPr="00526B44" w:rsidRDefault="008C4BD9" w:rsidP="008C4BD9">
      <w:pPr>
        <w:rPr>
          <w:lang w:val="it-IT"/>
        </w:rPr>
      </w:pPr>
      <w:r w:rsidRPr="00526B44">
        <w:rPr>
          <w:lang w:val="it-IT"/>
        </w:rPr>
        <w:t>Gaetano Sanfelice – T.:  Mail: digitalmarketing@daikinapplied.eu</w:t>
      </w:r>
    </w:p>
    <w:sectPr w:rsidR="00914B28" w:rsidRPr="00526B44" w:rsidSect="00391849">
      <w:headerReference w:type="default" r:id="rId21"/>
      <w:footerReference w:type="default" r:id="rId22"/>
      <w:pgSz w:w="11907" w:h="16839" w:code="9"/>
      <w:pgMar w:top="1440" w:right="1440" w:bottom="1440" w:left="1440" w:header="964" w:footer="340" w:gutter="0"/>
      <w:cols w:space="720"/>
      <w:noEndnote/>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5B95442" w14:textId="77777777" w:rsidR="00B82761" w:rsidRDefault="00B82761" w:rsidP="00137D26">
      <w:r>
        <w:separator/>
      </w:r>
    </w:p>
  </w:endnote>
  <w:endnote w:type="continuationSeparator" w:id="0">
    <w:p w14:paraId="10D87708" w14:textId="77777777" w:rsidR="00B82761" w:rsidRDefault="00B82761" w:rsidP="00137D2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Helv">
    <w:panose1 w:val="020B0604020202030204"/>
    <w:charset w:val="00"/>
    <w:family w:val="swiss"/>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Black">
    <w:panose1 w:val="020B0A04020102020204"/>
    <w:charset w:val="00"/>
    <w:family w:val="swiss"/>
    <w:pitch w:val="variable"/>
    <w:sig w:usb0="A00002AF" w:usb1="400078FB"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337950" w14:textId="77777777" w:rsidR="00137D26" w:rsidRDefault="00137D26" w:rsidP="00137D26">
    <w:pPr>
      <w:pStyle w:val="Footer"/>
    </w:pPr>
  </w:p>
  <w:p w14:paraId="69C1F46F" w14:textId="77777777" w:rsidR="00137D26" w:rsidRDefault="00137D26" w:rsidP="00137D26">
    <w:pPr>
      <w:pStyle w:val="Footer"/>
    </w:pPr>
    <w:r>
      <w:rPr>
        <w:noProof/>
      </w:rPr>
      <w:drawing>
        <wp:anchor distT="0" distB="0" distL="114300" distR="114300" simplePos="0" relativeHeight="251658240" behindDoc="1" locked="0" layoutInCell="1" allowOverlap="1" wp14:anchorId="0AC97EC0" wp14:editId="6F103D6D">
          <wp:simplePos x="0" y="0"/>
          <wp:positionH relativeFrom="column">
            <wp:posOffset>-347980</wp:posOffset>
          </wp:positionH>
          <wp:positionV relativeFrom="paragraph">
            <wp:posOffset>198755</wp:posOffset>
          </wp:positionV>
          <wp:extent cx="7562850" cy="1347188"/>
          <wp:effectExtent l="0" t="0" r="0" b="5715"/>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mplate_footer-city-small_no-site.jpg"/>
                  <pic:cNvPicPr/>
                </pic:nvPicPr>
                <pic:blipFill>
                  <a:blip r:embed="rId1">
                    <a:extLst>
                      <a:ext uri="{28A0092B-C50C-407E-A947-70E740481C1C}">
                        <a14:useLocalDpi xmlns:a14="http://schemas.microsoft.com/office/drawing/2010/main" val="0"/>
                      </a:ext>
                    </a:extLst>
                  </a:blip>
                  <a:stretch>
                    <a:fillRect/>
                  </a:stretch>
                </pic:blipFill>
                <pic:spPr>
                  <a:xfrm>
                    <a:off x="0" y="0"/>
                    <a:ext cx="7562850" cy="1347188"/>
                  </a:xfrm>
                  <a:prstGeom prst="rect">
                    <a:avLst/>
                  </a:prstGeom>
                </pic:spPr>
              </pic:pic>
            </a:graphicData>
          </a:graphic>
        </wp:anchor>
      </w:drawing>
    </w:r>
  </w:p>
  <w:p w14:paraId="50CB48A0" w14:textId="77777777" w:rsidR="00137D26" w:rsidRDefault="00137D26" w:rsidP="00137D26">
    <w:pPr>
      <w:pStyle w:val="Footer"/>
    </w:pPr>
  </w:p>
  <w:p w14:paraId="21ADF719" w14:textId="77777777" w:rsidR="00137D26" w:rsidRDefault="00137D26" w:rsidP="00137D26">
    <w:pPr>
      <w:pStyle w:val="Footer"/>
    </w:pPr>
  </w:p>
  <w:p w14:paraId="29ED2CCF" w14:textId="77777777" w:rsidR="005250A2" w:rsidRDefault="005250A2" w:rsidP="00137D26">
    <w:pPr>
      <w:pStyle w:val="Footer"/>
    </w:pPr>
  </w:p>
  <w:sdt>
    <w:sdtPr>
      <w:id w:val="-1705238520"/>
      <w:docPartObj>
        <w:docPartGallery w:val="Page Numbers (Top of Page)"/>
        <w:docPartUnique/>
      </w:docPartObj>
    </w:sdtPr>
    <w:sdtContent>
      <w:p w14:paraId="0ADCD9EB" w14:textId="77777777" w:rsidR="00137D26" w:rsidRDefault="00137D26" w:rsidP="00137D26">
        <w:pPr>
          <w:pStyle w:val="Footer"/>
          <w:jc w:val="right"/>
          <w:rPr>
            <w:b/>
            <w:bCs/>
            <w:sz w:val="24"/>
            <w:szCs w:val="24"/>
          </w:rPr>
        </w:pPr>
        <w:r>
          <w:t xml:space="preserve">Page </w:t>
        </w:r>
        <w:r>
          <w:rPr>
            <w:b/>
            <w:bCs/>
            <w:sz w:val="24"/>
            <w:szCs w:val="24"/>
          </w:rPr>
          <w:fldChar w:fldCharType="begin"/>
        </w:r>
        <w:r>
          <w:rPr>
            <w:b/>
            <w:bCs/>
          </w:rPr>
          <w:instrText xml:space="preserve"> PAGE </w:instrText>
        </w:r>
        <w:r>
          <w:rPr>
            <w:b/>
            <w:bCs/>
            <w:sz w:val="24"/>
            <w:szCs w:val="24"/>
          </w:rPr>
          <w:fldChar w:fldCharType="separate"/>
        </w:r>
        <w:r w:rsidR="00692B98">
          <w:rPr>
            <w:b/>
            <w:bCs/>
            <w:noProof/>
          </w:rPr>
          <w:t>2</w:t>
        </w:r>
        <w:r>
          <w:rPr>
            <w:b/>
            <w:bCs/>
            <w:sz w:val="24"/>
            <w:szCs w:val="24"/>
          </w:rPr>
          <w:fldChar w:fldCharType="end"/>
        </w:r>
        <w:r>
          <w:t xml:space="preserve"> of </w:t>
        </w:r>
        <w:r>
          <w:rPr>
            <w:b/>
            <w:bCs/>
            <w:sz w:val="24"/>
            <w:szCs w:val="24"/>
          </w:rPr>
          <w:fldChar w:fldCharType="begin"/>
        </w:r>
        <w:r>
          <w:rPr>
            <w:b/>
            <w:bCs/>
          </w:rPr>
          <w:instrText xml:space="preserve"> NUMPAGES  </w:instrText>
        </w:r>
        <w:r>
          <w:rPr>
            <w:b/>
            <w:bCs/>
            <w:sz w:val="24"/>
            <w:szCs w:val="24"/>
          </w:rPr>
          <w:fldChar w:fldCharType="separate"/>
        </w:r>
        <w:r w:rsidR="00692B98">
          <w:rPr>
            <w:b/>
            <w:bCs/>
            <w:noProof/>
          </w:rPr>
          <w:t>2</w:t>
        </w:r>
        <w:r>
          <w:rPr>
            <w:b/>
            <w:bCs/>
            <w:sz w:val="24"/>
            <w:szCs w:val="24"/>
          </w:rPr>
          <w:fldChar w:fldCharType="end"/>
        </w:r>
      </w:p>
      <w:p w14:paraId="55A0C23E" w14:textId="77777777" w:rsidR="00137D26" w:rsidRDefault="00137D26" w:rsidP="00137D26">
        <w:pPr>
          <w:pStyle w:val="Footer"/>
          <w:jc w:val="right"/>
          <w:rPr>
            <w:b/>
            <w:bCs/>
            <w:sz w:val="24"/>
            <w:szCs w:val="24"/>
          </w:rPr>
        </w:pPr>
      </w:p>
      <w:p w14:paraId="1348B55E" w14:textId="77777777" w:rsidR="00137D26" w:rsidRDefault="00000000" w:rsidP="00137D26">
        <w:pPr>
          <w:pStyle w:val="Footer"/>
          <w:jc w:val="right"/>
        </w:pPr>
      </w:p>
    </w:sdtContent>
  </w:sdt>
  <w:p w14:paraId="67629FC0" w14:textId="77777777" w:rsidR="005250A2" w:rsidRDefault="005250A2" w:rsidP="00137D2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C64EF7A" w14:textId="77777777" w:rsidR="00B82761" w:rsidRDefault="00B82761" w:rsidP="00137D26">
      <w:r>
        <w:separator/>
      </w:r>
    </w:p>
  </w:footnote>
  <w:footnote w:type="continuationSeparator" w:id="0">
    <w:p w14:paraId="09F22017" w14:textId="77777777" w:rsidR="00B82761" w:rsidRDefault="00B82761" w:rsidP="00137D2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8B684B" w14:textId="77777777" w:rsidR="00391849" w:rsidRDefault="00391849" w:rsidP="00391849">
    <w:pPr>
      <w:jc w:val="right"/>
      <w:rPr>
        <w:rStyle w:val="Hyperlink"/>
        <w:rFonts w:ascii="Arial" w:hAnsi="Arial" w:cs="Arial"/>
        <w:b/>
        <w:color w:val="0083C1" w:themeColor="background1"/>
      </w:rPr>
    </w:pPr>
    <w:r w:rsidRPr="00D54049">
      <w:rPr>
        <w:noProof/>
      </w:rPr>
      <w:drawing>
        <wp:anchor distT="0" distB="0" distL="114300" distR="114300" simplePos="0" relativeHeight="251657216" behindDoc="0" locked="0" layoutInCell="1" allowOverlap="1" wp14:anchorId="3B5749E8" wp14:editId="1EBB1962">
          <wp:simplePos x="0" y="0"/>
          <wp:positionH relativeFrom="column">
            <wp:posOffset>12700</wp:posOffset>
          </wp:positionH>
          <wp:positionV relativeFrom="paragraph">
            <wp:posOffset>635</wp:posOffset>
          </wp:positionV>
          <wp:extent cx="1524000" cy="323850"/>
          <wp:effectExtent l="0" t="0" r="0" b="0"/>
          <wp:wrapNone/>
          <wp:docPr id="6" name="Picture 6" descr="logo_for_word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for_word_"/>
                  <pic:cNvPicPr>
                    <a:picLocks noChangeAspect="1" noChangeArrowheads="1"/>
                  </pic:cNvPicPr>
                </pic:nvPicPr>
                <pic:blipFill rotWithShape="1">
                  <a:blip r:embed="rId1">
                    <a:extLst>
                      <a:ext uri="{28A0092B-C50C-407E-A947-70E740481C1C}">
                        <a14:useLocalDpi xmlns:a14="http://schemas.microsoft.com/office/drawing/2010/main" val="0"/>
                      </a:ext>
                    </a:extLst>
                  </a:blip>
                  <a:srcRect b="24444"/>
                  <a:stretch/>
                </pic:blipFill>
                <pic:spPr bwMode="auto">
                  <a:xfrm>
                    <a:off x="0" y="0"/>
                    <a:ext cx="1524000" cy="323850"/>
                  </a:xfrm>
                  <a:prstGeom prst="rect">
                    <a:avLst/>
                  </a:prstGeom>
                  <a:noFill/>
                  <a:ln>
                    <a:noFill/>
                  </a:ln>
                  <a:extLst>
                    <a:ext uri="{53640926-AAD7-44D8-BBD7-CCE9431645EC}">
                      <a14:shadowObscured xmlns:a14="http://schemas.microsoft.com/office/drawing/2010/main"/>
                    </a:ext>
                  </a:extLst>
                </pic:spPr>
              </pic:pic>
            </a:graphicData>
          </a:graphic>
        </wp:anchor>
      </w:drawing>
    </w:r>
    <w:hyperlink r:id="rId2" w:history="1">
      <w:r w:rsidRPr="00914B28">
        <w:rPr>
          <w:rStyle w:val="Hyperlink"/>
          <w:rFonts w:ascii="Arial" w:hAnsi="Arial" w:cs="Arial"/>
          <w:b/>
          <w:color w:val="0083C1" w:themeColor="background1"/>
        </w:rPr>
        <w:t>www.daikin.eu</w:t>
      </w:r>
    </w:hyperlink>
  </w:p>
  <w:p w14:paraId="1C2CD9FE" w14:textId="77777777" w:rsidR="00692B98" w:rsidRDefault="00692B98" w:rsidP="00391849">
    <w:pPr>
      <w:jc w:val="right"/>
      <w:rPr>
        <w:rStyle w:val="Hyperlink"/>
        <w:rFonts w:ascii="Arial" w:hAnsi="Arial" w:cs="Arial"/>
        <w:b/>
        <w:color w:val="0083C1" w:themeColor="background1"/>
      </w:rPr>
    </w:pPr>
  </w:p>
  <w:p w14:paraId="7FB3A974" w14:textId="77777777" w:rsidR="00692B98" w:rsidRPr="00914B28" w:rsidRDefault="00692B98" w:rsidP="00391849">
    <w:pPr>
      <w:jc w:val="right"/>
      <w:rPr>
        <w:rFonts w:ascii="Arial" w:hAnsi="Arial" w:cs="Arial"/>
        <w:b/>
        <w:color w:val="0083C1" w:themeColor="background1"/>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C062686"/>
    <w:multiLevelType w:val="hybridMultilevel"/>
    <w:tmpl w:val="5066B21A"/>
    <w:lvl w:ilvl="0" w:tplc="5254CC8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32EE0EF6"/>
    <w:multiLevelType w:val="hybridMultilevel"/>
    <w:tmpl w:val="A9A8364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 w15:restartNumberingAfterBreak="0">
    <w:nsid w:val="5540376A"/>
    <w:multiLevelType w:val="hybridMultilevel"/>
    <w:tmpl w:val="EA1AAE4C"/>
    <w:lvl w:ilvl="0" w:tplc="D2BC170E">
      <w:numFmt w:val="bullet"/>
      <w:lvlText w:val="-"/>
      <w:lvlJc w:val="left"/>
      <w:pPr>
        <w:ind w:left="720" w:hanging="360"/>
      </w:pPr>
      <w:rPr>
        <w:rFonts w:ascii="Helv" w:eastAsiaTheme="minorEastAsia" w:hAnsi="Helv" w:cs="Helv"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573D1A5A"/>
    <w:multiLevelType w:val="hybridMultilevel"/>
    <w:tmpl w:val="6D84D02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 w15:restartNumberingAfterBreak="0">
    <w:nsid w:val="62E23369"/>
    <w:multiLevelType w:val="hybridMultilevel"/>
    <w:tmpl w:val="44C82BA6"/>
    <w:lvl w:ilvl="0" w:tplc="0B9E11A4">
      <w:numFmt w:val="bullet"/>
      <w:lvlText w:val="-"/>
      <w:lvlJc w:val="left"/>
      <w:pPr>
        <w:ind w:left="720" w:hanging="360"/>
      </w:pPr>
      <w:rPr>
        <w:rFonts w:ascii="Calibri" w:eastAsiaTheme="minorEastAsia"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 w15:restartNumberingAfterBreak="0">
    <w:nsid w:val="67AF7C5B"/>
    <w:multiLevelType w:val="hybridMultilevel"/>
    <w:tmpl w:val="006A3F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67E63BF0"/>
    <w:multiLevelType w:val="hybridMultilevel"/>
    <w:tmpl w:val="F3689580"/>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7A5A32EC"/>
    <w:multiLevelType w:val="multilevel"/>
    <w:tmpl w:val="0C2410CA"/>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8" w15:restartNumberingAfterBreak="0">
    <w:nsid w:val="7EB664F2"/>
    <w:multiLevelType w:val="hybridMultilevel"/>
    <w:tmpl w:val="EF16E7C0"/>
    <w:lvl w:ilvl="0" w:tplc="04130005">
      <w:start w:val="1"/>
      <w:numFmt w:val="bullet"/>
      <w:lvlText w:val=""/>
      <w:lvlJc w:val="left"/>
      <w:pPr>
        <w:tabs>
          <w:tab w:val="num" w:pos="720"/>
        </w:tabs>
        <w:ind w:left="720" w:hanging="360"/>
      </w:pPr>
      <w:rPr>
        <w:rFonts w:ascii="Wingdings" w:hAnsi="Wingdings" w:hint="default"/>
      </w:rPr>
    </w:lvl>
    <w:lvl w:ilvl="1" w:tplc="04130003" w:tentative="1">
      <w:start w:val="1"/>
      <w:numFmt w:val="bullet"/>
      <w:lvlText w:val="o"/>
      <w:lvlJc w:val="left"/>
      <w:pPr>
        <w:tabs>
          <w:tab w:val="num" w:pos="1440"/>
        </w:tabs>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num w:numId="1" w16cid:durableId="60182595">
    <w:abstractNumId w:val="2"/>
  </w:num>
  <w:num w:numId="2" w16cid:durableId="1988127839">
    <w:abstractNumId w:val="5"/>
  </w:num>
  <w:num w:numId="3" w16cid:durableId="1123424100">
    <w:abstractNumId w:val="0"/>
  </w:num>
  <w:num w:numId="4" w16cid:durableId="115100034">
    <w:abstractNumId w:val="7"/>
  </w:num>
  <w:num w:numId="5" w16cid:durableId="519128642">
    <w:abstractNumId w:val="8"/>
  </w:num>
  <w:num w:numId="6" w16cid:durableId="16201474">
    <w:abstractNumId w:val="7"/>
  </w:num>
  <w:num w:numId="7" w16cid:durableId="1578830709">
    <w:abstractNumId w:val="7"/>
  </w:num>
  <w:num w:numId="8" w16cid:durableId="285309320">
    <w:abstractNumId w:val="7"/>
  </w:num>
  <w:num w:numId="9" w16cid:durableId="106119163">
    <w:abstractNumId w:val="7"/>
  </w:num>
  <w:num w:numId="10" w16cid:durableId="1598951320">
    <w:abstractNumId w:val="7"/>
  </w:num>
  <w:num w:numId="11" w16cid:durableId="1291741539">
    <w:abstractNumId w:val="7"/>
  </w:num>
  <w:num w:numId="12" w16cid:durableId="536703014">
    <w:abstractNumId w:val="7"/>
  </w:num>
  <w:num w:numId="13" w16cid:durableId="2086607741">
    <w:abstractNumId w:val="7"/>
  </w:num>
  <w:num w:numId="14" w16cid:durableId="1201936802">
    <w:abstractNumId w:val="7"/>
  </w:num>
  <w:num w:numId="15" w16cid:durableId="463934871">
    <w:abstractNumId w:val="7"/>
  </w:num>
  <w:num w:numId="16" w16cid:durableId="1693723413">
    <w:abstractNumId w:val="7"/>
  </w:num>
  <w:num w:numId="17" w16cid:durableId="1668901181">
    <w:abstractNumId w:val="7"/>
  </w:num>
  <w:num w:numId="18" w16cid:durableId="1674143780">
    <w:abstractNumId w:val="7"/>
  </w:num>
  <w:num w:numId="19" w16cid:durableId="474033148">
    <w:abstractNumId w:val="7"/>
  </w:num>
  <w:num w:numId="20" w16cid:durableId="256594685">
    <w:abstractNumId w:val="7"/>
  </w:num>
  <w:num w:numId="21" w16cid:durableId="928199484">
    <w:abstractNumId w:val="7"/>
  </w:num>
  <w:num w:numId="22" w16cid:durableId="1643654926">
    <w:abstractNumId w:val="7"/>
  </w:num>
  <w:num w:numId="23" w16cid:durableId="182791005">
    <w:abstractNumId w:val="7"/>
  </w:num>
  <w:num w:numId="24" w16cid:durableId="651982798">
    <w:abstractNumId w:val="6"/>
  </w:num>
  <w:num w:numId="25" w16cid:durableId="1833451364">
    <w:abstractNumId w:val="1"/>
  </w:num>
  <w:num w:numId="26" w16cid:durableId="394671326">
    <w:abstractNumId w:val="3"/>
  </w:num>
  <w:num w:numId="27" w16cid:durableId="132567004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defaultTabStop w:val="720"/>
  <w:hyphenationZone w:val="283"/>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F1648"/>
    <w:rsid w:val="00003209"/>
    <w:rsid w:val="000073F8"/>
    <w:rsid w:val="0001122C"/>
    <w:rsid w:val="00012A26"/>
    <w:rsid w:val="0002576A"/>
    <w:rsid w:val="0002718E"/>
    <w:rsid w:val="00032BAB"/>
    <w:rsid w:val="0003438A"/>
    <w:rsid w:val="00034675"/>
    <w:rsid w:val="000354E8"/>
    <w:rsid w:val="000359E9"/>
    <w:rsid w:val="00047F49"/>
    <w:rsid w:val="0005346B"/>
    <w:rsid w:val="00054A26"/>
    <w:rsid w:val="000551D5"/>
    <w:rsid w:val="00055966"/>
    <w:rsid w:val="00056E45"/>
    <w:rsid w:val="00062254"/>
    <w:rsid w:val="00063F4C"/>
    <w:rsid w:val="00072CE2"/>
    <w:rsid w:val="00073BDC"/>
    <w:rsid w:val="000766D5"/>
    <w:rsid w:val="00077AD3"/>
    <w:rsid w:val="000859C3"/>
    <w:rsid w:val="00093921"/>
    <w:rsid w:val="00095863"/>
    <w:rsid w:val="000A0057"/>
    <w:rsid w:val="000A7BD9"/>
    <w:rsid w:val="000A7D2F"/>
    <w:rsid w:val="000B6BD3"/>
    <w:rsid w:val="000B6D8A"/>
    <w:rsid w:val="000C11B9"/>
    <w:rsid w:val="000C5AEB"/>
    <w:rsid w:val="000C65B2"/>
    <w:rsid w:val="000D1C07"/>
    <w:rsid w:val="000D2D41"/>
    <w:rsid w:val="000E4CB0"/>
    <w:rsid w:val="000F5D4F"/>
    <w:rsid w:val="000F6F8D"/>
    <w:rsid w:val="000F76F4"/>
    <w:rsid w:val="001052F1"/>
    <w:rsid w:val="00111112"/>
    <w:rsid w:val="00111767"/>
    <w:rsid w:val="00126D35"/>
    <w:rsid w:val="0013195C"/>
    <w:rsid w:val="00133579"/>
    <w:rsid w:val="0013543D"/>
    <w:rsid w:val="001365F2"/>
    <w:rsid w:val="001374D4"/>
    <w:rsid w:val="00137D26"/>
    <w:rsid w:val="00146C07"/>
    <w:rsid w:val="00150B88"/>
    <w:rsid w:val="0016192B"/>
    <w:rsid w:val="00162A15"/>
    <w:rsid w:val="00170DD8"/>
    <w:rsid w:val="00175EAB"/>
    <w:rsid w:val="001855AF"/>
    <w:rsid w:val="00185D2A"/>
    <w:rsid w:val="00185EF6"/>
    <w:rsid w:val="001932D1"/>
    <w:rsid w:val="001948D4"/>
    <w:rsid w:val="001B0667"/>
    <w:rsid w:val="001B544E"/>
    <w:rsid w:val="001B5FBC"/>
    <w:rsid w:val="001C36CE"/>
    <w:rsid w:val="001C50CA"/>
    <w:rsid w:val="001D4BB4"/>
    <w:rsid w:val="001E09ED"/>
    <w:rsid w:val="001E4A1B"/>
    <w:rsid w:val="001F0390"/>
    <w:rsid w:val="001F10C3"/>
    <w:rsid w:val="001F1648"/>
    <w:rsid w:val="001F2D32"/>
    <w:rsid w:val="001F2ECE"/>
    <w:rsid w:val="002003CF"/>
    <w:rsid w:val="00203538"/>
    <w:rsid w:val="002113C3"/>
    <w:rsid w:val="00214716"/>
    <w:rsid w:val="00216755"/>
    <w:rsid w:val="002176F1"/>
    <w:rsid w:val="0022453B"/>
    <w:rsid w:val="00227737"/>
    <w:rsid w:val="0023687A"/>
    <w:rsid w:val="00244CB2"/>
    <w:rsid w:val="0025156B"/>
    <w:rsid w:val="00257D4E"/>
    <w:rsid w:val="0026092F"/>
    <w:rsid w:val="00276E2E"/>
    <w:rsid w:val="00280D23"/>
    <w:rsid w:val="00281326"/>
    <w:rsid w:val="00290B0C"/>
    <w:rsid w:val="002968B0"/>
    <w:rsid w:val="00297C31"/>
    <w:rsid w:val="002A08A0"/>
    <w:rsid w:val="002A1789"/>
    <w:rsid w:val="002A2BE5"/>
    <w:rsid w:val="002B3AE2"/>
    <w:rsid w:val="002B6081"/>
    <w:rsid w:val="002C56F9"/>
    <w:rsid w:val="002C5851"/>
    <w:rsid w:val="002C5E54"/>
    <w:rsid w:val="002C788C"/>
    <w:rsid w:val="002E1371"/>
    <w:rsid w:val="002E147E"/>
    <w:rsid w:val="002E68F4"/>
    <w:rsid w:val="002F2D5D"/>
    <w:rsid w:val="0030354B"/>
    <w:rsid w:val="003066D0"/>
    <w:rsid w:val="00311AE7"/>
    <w:rsid w:val="00327B35"/>
    <w:rsid w:val="00330ABB"/>
    <w:rsid w:val="00331E9E"/>
    <w:rsid w:val="00332661"/>
    <w:rsid w:val="00333EA4"/>
    <w:rsid w:val="00337347"/>
    <w:rsid w:val="003376E7"/>
    <w:rsid w:val="0034456F"/>
    <w:rsid w:val="00345EDE"/>
    <w:rsid w:val="00355B35"/>
    <w:rsid w:val="0035632C"/>
    <w:rsid w:val="0035641D"/>
    <w:rsid w:val="0035723A"/>
    <w:rsid w:val="00363414"/>
    <w:rsid w:val="00370123"/>
    <w:rsid w:val="00375FEF"/>
    <w:rsid w:val="00380AC4"/>
    <w:rsid w:val="00384EB9"/>
    <w:rsid w:val="003874CC"/>
    <w:rsid w:val="00391849"/>
    <w:rsid w:val="003951F0"/>
    <w:rsid w:val="0039650B"/>
    <w:rsid w:val="00396EAD"/>
    <w:rsid w:val="00397967"/>
    <w:rsid w:val="00397AF0"/>
    <w:rsid w:val="003A09FE"/>
    <w:rsid w:val="003A2237"/>
    <w:rsid w:val="003A3CC5"/>
    <w:rsid w:val="003A3FBE"/>
    <w:rsid w:val="003B5634"/>
    <w:rsid w:val="003D5009"/>
    <w:rsid w:val="003D699D"/>
    <w:rsid w:val="003D7295"/>
    <w:rsid w:val="003D7312"/>
    <w:rsid w:val="003E1AE9"/>
    <w:rsid w:val="003F4901"/>
    <w:rsid w:val="00400866"/>
    <w:rsid w:val="00403B1D"/>
    <w:rsid w:val="00406228"/>
    <w:rsid w:val="004122B7"/>
    <w:rsid w:val="00415B04"/>
    <w:rsid w:val="00415FA7"/>
    <w:rsid w:val="0041780C"/>
    <w:rsid w:val="00417896"/>
    <w:rsid w:val="004278DB"/>
    <w:rsid w:val="00433B1C"/>
    <w:rsid w:val="00434BAF"/>
    <w:rsid w:val="00436F6C"/>
    <w:rsid w:val="004408C0"/>
    <w:rsid w:val="00452601"/>
    <w:rsid w:val="00454CA0"/>
    <w:rsid w:val="004669A3"/>
    <w:rsid w:val="00470395"/>
    <w:rsid w:val="0047079C"/>
    <w:rsid w:val="00471687"/>
    <w:rsid w:val="00475D0E"/>
    <w:rsid w:val="00475EC3"/>
    <w:rsid w:val="0048398E"/>
    <w:rsid w:val="0049044C"/>
    <w:rsid w:val="004918E0"/>
    <w:rsid w:val="00491B3B"/>
    <w:rsid w:val="004934D2"/>
    <w:rsid w:val="004A353C"/>
    <w:rsid w:val="004A4B48"/>
    <w:rsid w:val="004A5A06"/>
    <w:rsid w:val="004A70A8"/>
    <w:rsid w:val="004A7AA8"/>
    <w:rsid w:val="004B700E"/>
    <w:rsid w:val="004C2489"/>
    <w:rsid w:val="004C4C87"/>
    <w:rsid w:val="004C6E92"/>
    <w:rsid w:val="004D47A7"/>
    <w:rsid w:val="004D723E"/>
    <w:rsid w:val="004E66FE"/>
    <w:rsid w:val="004F2588"/>
    <w:rsid w:val="004F5BF7"/>
    <w:rsid w:val="004F7397"/>
    <w:rsid w:val="00501207"/>
    <w:rsid w:val="00510CB6"/>
    <w:rsid w:val="005209F8"/>
    <w:rsid w:val="00522446"/>
    <w:rsid w:val="00524172"/>
    <w:rsid w:val="005250A2"/>
    <w:rsid w:val="005259F0"/>
    <w:rsid w:val="00526B44"/>
    <w:rsid w:val="00531EBF"/>
    <w:rsid w:val="005343EB"/>
    <w:rsid w:val="0054553C"/>
    <w:rsid w:val="00546404"/>
    <w:rsid w:val="005509ED"/>
    <w:rsid w:val="00560070"/>
    <w:rsid w:val="0056399E"/>
    <w:rsid w:val="00563CA8"/>
    <w:rsid w:val="00574947"/>
    <w:rsid w:val="00574B1A"/>
    <w:rsid w:val="0058361C"/>
    <w:rsid w:val="005847B2"/>
    <w:rsid w:val="005856CC"/>
    <w:rsid w:val="00591880"/>
    <w:rsid w:val="005A64EF"/>
    <w:rsid w:val="005B2ACB"/>
    <w:rsid w:val="005B4729"/>
    <w:rsid w:val="005B48B9"/>
    <w:rsid w:val="005B7930"/>
    <w:rsid w:val="005C1B97"/>
    <w:rsid w:val="005C6D93"/>
    <w:rsid w:val="005D201D"/>
    <w:rsid w:val="005D25A1"/>
    <w:rsid w:val="005E0115"/>
    <w:rsid w:val="005E2077"/>
    <w:rsid w:val="005E47DE"/>
    <w:rsid w:val="006009B6"/>
    <w:rsid w:val="00600F81"/>
    <w:rsid w:val="00604A37"/>
    <w:rsid w:val="00605FC1"/>
    <w:rsid w:val="00606360"/>
    <w:rsid w:val="006252BE"/>
    <w:rsid w:val="00641894"/>
    <w:rsid w:val="00642040"/>
    <w:rsid w:val="006423F2"/>
    <w:rsid w:val="0064251F"/>
    <w:rsid w:val="00665F9F"/>
    <w:rsid w:val="006747B0"/>
    <w:rsid w:val="00685F0D"/>
    <w:rsid w:val="00692B98"/>
    <w:rsid w:val="00693B60"/>
    <w:rsid w:val="00693DC0"/>
    <w:rsid w:val="006A5B5D"/>
    <w:rsid w:val="006B3827"/>
    <w:rsid w:val="006C142D"/>
    <w:rsid w:val="006C1F84"/>
    <w:rsid w:val="006D3A89"/>
    <w:rsid w:val="006D533C"/>
    <w:rsid w:val="006D671F"/>
    <w:rsid w:val="006D6B32"/>
    <w:rsid w:val="006E3B03"/>
    <w:rsid w:val="006E3F81"/>
    <w:rsid w:val="006E441D"/>
    <w:rsid w:val="006E5B79"/>
    <w:rsid w:val="006E65FD"/>
    <w:rsid w:val="006E7698"/>
    <w:rsid w:val="006F58A2"/>
    <w:rsid w:val="007004E9"/>
    <w:rsid w:val="007051E5"/>
    <w:rsid w:val="0071291E"/>
    <w:rsid w:val="007145EE"/>
    <w:rsid w:val="007162B9"/>
    <w:rsid w:val="0071740C"/>
    <w:rsid w:val="0072133B"/>
    <w:rsid w:val="00723CB7"/>
    <w:rsid w:val="0073687A"/>
    <w:rsid w:val="00743631"/>
    <w:rsid w:val="00745061"/>
    <w:rsid w:val="0075512A"/>
    <w:rsid w:val="00760210"/>
    <w:rsid w:val="00760B62"/>
    <w:rsid w:val="00777E00"/>
    <w:rsid w:val="00781ADD"/>
    <w:rsid w:val="00782A3C"/>
    <w:rsid w:val="007908F9"/>
    <w:rsid w:val="00794E8E"/>
    <w:rsid w:val="00797F32"/>
    <w:rsid w:val="007A303D"/>
    <w:rsid w:val="007A521D"/>
    <w:rsid w:val="007B2CDF"/>
    <w:rsid w:val="007C3EA3"/>
    <w:rsid w:val="007F5310"/>
    <w:rsid w:val="00801174"/>
    <w:rsid w:val="00805CEA"/>
    <w:rsid w:val="00815FCB"/>
    <w:rsid w:val="008253B2"/>
    <w:rsid w:val="008333DA"/>
    <w:rsid w:val="00835742"/>
    <w:rsid w:val="00835BEB"/>
    <w:rsid w:val="00840B08"/>
    <w:rsid w:val="00844E38"/>
    <w:rsid w:val="00853241"/>
    <w:rsid w:val="00860FFF"/>
    <w:rsid w:val="00863405"/>
    <w:rsid w:val="00870610"/>
    <w:rsid w:val="008760AB"/>
    <w:rsid w:val="00885DD1"/>
    <w:rsid w:val="00886F14"/>
    <w:rsid w:val="00890F33"/>
    <w:rsid w:val="008912B2"/>
    <w:rsid w:val="00893C07"/>
    <w:rsid w:val="00896062"/>
    <w:rsid w:val="008A0834"/>
    <w:rsid w:val="008A0BA2"/>
    <w:rsid w:val="008A1440"/>
    <w:rsid w:val="008A772E"/>
    <w:rsid w:val="008B1C54"/>
    <w:rsid w:val="008C4BD9"/>
    <w:rsid w:val="008C5432"/>
    <w:rsid w:val="008D1149"/>
    <w:rsid w:val="008D133B"/>
    <w:rsid w:val="008D3159"/>
    <w:rsid w:val="008D7F1D"/>
    <w:rsid w:val="008E167D"/>
    <w:rsid w:val="008E21E1"/>
    <w:rsid w:val="008E27C9"/>
    <w:rsid w:val="008E507F"/>
    <w:rsid w:val="008E5E9E"/>
    <w:rsid w:val="008E5F2C"/>
    <w:rsid w:val="008F6737"/>
    <w:rsid w:val="009000D2"/>
    <w:rsid w:val="0090582D"/>
    <w:rsid w:val="0091049A"/>
    <w:rsid w:val="00914A60"/>
    <w:rsid w:val="00914B28"/>
    <w:rsid w:val="009157D2"/>
    <w:rsid w:val="0093552D"/>
    <w:rsid w:val="0093640F"/>
    <w:rsid w:val="00941C57"/>
    <w:rsid w:val="009421C2"/>
    <w:rsid w:val="00943D25"/>
    <w:rsid w:val="00961EE8"/>
    <w:rsid w:val="009648F2"/>
    <w:rsid w:val="00974879"/>
    <w:rsid w:val="00974C50"/>
    <w:rsid w:val="00986803"/>
    <w:rsid w:val="0098749D"/>
    <w:rsid w:val="009919D7"/>
    <w:rsid w:val="00997355"/>
    <w:rsid w:val="009A4946"/>
    <w:rsid w:val="009B3224"/>
    <w:rsid w:val="009B6529"/>
    <w:rsid w:val="009B67A8"/>
    <w:rsid w:val="009C1545"/>
    <w:rsid w:val="009C3637"/>
    <w:rsid w:val="009D2FA7"/>
    <w:rsid w:val="009D73A6"/>
    <w:rsid w:val="009D740E"/>
    <w:rsid w:val="009E23FA"/>
    <w:rsid w:val="009E48F1"/>
    <w:rsid w:val="009E70E1"/>
    <w:rsid w:val="009F0624"/>
    <w:rsid w:val="009F2DD4"/>
    <w:rsid w:val="009F33E3"/>
    <w:rsid w:val="00A02DDE"/>
    <w:rsid w:val="00A03C09"/>
    <w:rsid w:val="00A10F89"/>
    <w:rsid w:val="00A1348F"/>
    <w:rsid w:val="00A13EB4"/>
    <w:rsid w:val="00A16263"/>
    <w:rsid w:val="00A1744B"/>
    <w:rsid w:val="00A20EEE"/>
    <w:rsid w:val="00A21CE7"/>
    <w:rsid w:val="00A22903"/>
    <w:rsid w:val="00A24903"/>
    <w:rsid w:val="00A30686"/>
    <w:rsid w:val="00A30CBC"/>
    <w:rsid w:val="00A32689"/>
    <w:rsid w:val="00A37792"/>
    <w:rsid w:val="00A419DD"/>
    <w:rsid w:val="00A41E9B"/>
    <w:rsid w:val="00A426B3"/>
    <w:rsid w:val="00A43485"/>
    <w:rsid w:val="00A47D78"/>
    <w:rsid w:val="00A519B3"/>
    <w:rsid w:val="00A52469"/>
    <w:rsid w:val="00A57EBF"/>
    <w:rsid w:val="00A60E1B"/>
    <w:rsid w:val="00A61202"/>
    <w:rsid w:val="00A6482A"/>
    <w:rsid w:val="00A71560"/>
    <w:rsid w:val="00A72134"/>
    <w:rsid w:val="00A741EE"/>
    <w:rsid w:val="00A7577D"/>
    <w:rsid w:val="00A7797E"/>
    <w:rsid w:val="00A83206"/>
    <w:rsid w:val="00A83789"/>
    <w:rsid w:val="00A8471A"/>
    <w:rsid w:val="00A865E3"/>
    <w:rsid w:val="00A92D20"/>
    <w:rsid w:val="00A95235"/>
    <w:rsid w:val="00A97A7F"/>
    <w:rsid w:val="00AA0C2B"/>
    <w:rsid w:val="00AA471A"/>
    <w:rsid w:val="00AA68E7"/>
    <w:rsid w:val="00AB245B"/>
    <w:rsid w:val="00AB322C"/>
    <w:rsid w:val="00AB362D"/>
    <w:rsid w:val="00AB3A74"/>
    <w:rsid w:val="00AB4F85"/>
    <w:rsid w:val="00AC4871"/>
    <w:rsid w:val="00AD2D9C"/>
    <w:rsid w:val="00AE1BC5"/>
    <w:rsid w:val="00AE2181"/>
    <w:rsid w:val="00AE3E93"/>
    <w:rsid w:val="00AE568D"/>
    <w:rsid w:val="00AF28F1"/>
    <w:rsid w:val="00B16E5F"/>
    <w:rsid w:val="00B26DE8"/>
    <w:rsid w:val="00B317C5"/>
    <w:rsid w:val="00B32476"/>
    <w:rsid w:val="00B37EC3"/>
    <w:rsid w:val="00B40F0F"/>
    <w:rsid w:val="00B419B1"/>
    <w:rsid w:val="00B438FA"/>
    <w:rsid w:val="00B461E9"/>
    <w:rsid w:val="00B568C7"/>
    <w:rsid w:val="00B63095"/>
    <w:rsid w:val="00B67BB8"/>
    <w:rsid w:val="00B73A9E"/>
    <w:rsid w:val="00B816F4"/>
    <w:rsid w:val="00B82453"/>
    <w:rsid w:val="00B82761"/>
    <w:rsid w:val="00B870EC"/>
    <w:rsid w:val="00B94F9B"/>
    <w:rsid w:val="00BA1107"/>
    <w:rsid w:val="00BA3878"/>
    <w:rsid w:val="00BA5F89"/>
    <w:rsid w:val="00BB6D28"/>
    <w:rsid w:val="00BC73C3"/>
    <w:rsid w:val="00BD0496"/>
    <w:rsid w:val="00BD2756"/>
    <w:rsid w:val="00BD4CA4"/>
    <w:rsid w:val="00BF305E"/>
    <w:rsid w:val="00BF5203"/>
    <w:rsid w:val="00C04673"/>
    <w:rsid w:val="00C107D3"/>
    <w:rsid w:val="00C12068"/>
    <w:rsid w:val="00C25C55"/>
    <w:rsid w:val="00C272CA"/>
    <w:rsid w:val="00C355E7"/>
    <w:rsid w:val="00C4111C"/>
    <w:rsid w:val="00C50180"/>
    <w:rsid w:val="00C528E2"/>
    <w:rsid w:val="00C55412"/>
    <w:rsid w:val="00C65B32"/>
    <w:rsid w:val="00C66BD7"/>
    <w:rsid w:val="00C7000C"/>
    <w:rsid w:val="00C7423D"/>
    <w:rsid w:val="00C86436"/>
    <w:rsid w:val="00C96584"/>
    <w:rsid w:val="00CA6010"/>
    <w:rsid w:val="00CA609B"/>
    <w:rsid w:val="00CA65C0"/>
    <w:rsid w:val="00CA6FDF"/>
    <w:rsid w:val="00CA7B53"/>
    <w:rsid w:val="00CB6AD8"/>
    <w:rsid w:val="00CC1977"/>
    <w:rsid w:val="00CC49A2"/>
    <w:rsid w:val="00CC7C05"/>
    <w:rsid w:val="00D03CC8"/>
    <w:rsid w:val="00D07426"/>
    <w:rsid w:val="00D172CA"/>
    <w:rsid w:val="00D25C10"/>
    <w:rsid w:val="00D35A52"/>
    <w:rsid w:val="00D373B6"/>
    <w:rsid w:val="00D45EB5"/>
    <w:rsid w:val="00D50FE7"/>
    <w:rsid w:val="00D50FEE"/>
    <w:rsid w:val="00D52294"/>
    <w:rsid w:val="00D54049"/>
    <w:rsid w:val="00D55C31"/>
    <w:rsid w:val="00D55C54"/>
    <w:rsid w:val="00D61545"/>
    <w:rsid w:val="00D644BD"/>
    <w:rsid w:val="00D706CB"/>
    <w:rsid w:val="00D71A11"/>
    <w:rsid w:val="00D72766"/>
    <w:rsid w:val="00D80990"/>
    <w:rsid w:val="00D846C4"/>
    <w:rsid w:val="00D84945"/>
    <w:rsid w:val="00D8629A"/>
    <w:rsid w:val="00D95E24"/>
    <w:rsid w:val="00D96F31"/>
    <w:rsid w:val="00DA120C"/>
    <w:rsid w:val="00DA2D80"/>
    <w:rsid w:val="00DA5304"/>
    <w:rsid w:val="00DA7016"/>
    <w:rsid w:val="00DB328E"/>
    <w:rsid w:val="00DB3FBB"/>
    <w:rsid w:val="00DB6E1F"/>
    <w:rsid w:val="00DC3A21"/>
    <w:rsid w:val="00DC6108"/>
    <w:rsid w:val="00DC7EAE"/>
    <w:rsid w:val="00DD404C"/>
    <w:rsid w:val="00DD58E3"/>
    <w:rsid w:val="00DE018C"/>
    <w:rsid w:val="00DE2E7C"/>
    <w:rsid w:val="00E05D95"/>
    <w:rsid w:val="00E05E11"/>
    <w:rsid w:val="00E068D9"/>
    <w:rsid w:val="00E2594B"/>
    <w:rsid w:val="00E2746A"/>
    <w:rsid w:val="00E3040C"/>
    <w:rsid w:val="00E321F5"/>
    <w:rsid w:val="00E3286B"/>
    <w:rsid w:val="00E33D84"/>
    <w:rsid w:val="00E3651D"/>
    <w:rsid w:val="00E431DA"/>
    <w:rsid w:val="00E434C7"/>
    <w:rsid w:val="00E5511B"/>
    <w:rsid w:val="00E55D29"/>
    <w:rsid w:val="00E56013"/>
    <w:rsid w:val="00E64D6C"/>
    <w:rsid w:val="00E827D8"/>
    <w:rsid w:val="00E82A4F"/>
    <w:rsid w:val="00EA3DE7"/>
    <w:rsid w:val="00EA5DC4"/>
    <w:rsid w:val="00EB4988"/>
    <w:rsid w:val="00EB682E"/>
    <w:rsid w:val="00EC24A8"/>
    <w:rsid w:val="00EC32A0"/>
    <w:rsid w:val="00EC5E91"/>
    <w:rsid w:val="00ED687C"/>
    <w:rsid w:val="00ED6EC1"/>
    <w:rsid w:val="00ED7563"/>
    <w:rsid w:val="00EF6242"/>
    <w:rsid w:val="00EF7301"/>
    <w:rsid w:val="00F04E2A"/>
    <w:rsid w:val="00F135C1"/>
    <w:rsid w:val="00F13E95"/>
    <w:rsid w:val="00F15B86"/>
    <w:rsid w:val="00F21317"/>
    <w:rsid w:val="00F22674"/>
    <w:rsid w:val="00F23523"/>
    <w:rsid w:val="00F278A7"/>
    <w:rsid w:val="00F35443"/>
    <w:rsid w:val="00F371AA"/>
    <w:rsid w:val="00F407F3"/>
    <w:rsid w:val="00F42735"/>
    <w:rsid w:val="00F443BC"/>
    <w:rsid w:val="00F45A6E"/>
    <w:rsid w:val="00F629F1"/>
    <w:rsid w:val="00F70127"/>
    <w:rsid w:val="00F752C7"/>
    <w:rsid w:val="00F82792"/>
    <w:rsid w:val="00F87415"/>
    <w:rsid w:val="00F9518A"/>
    <w:rsid w:val="00F95727"/>
    <w:rsid w:val="00F95EDA"/>
    <w:rsid w:val="00FA2CBB"/>
    <w:rsid w:val="00FB1E2E"/>
    <w:rsid w:val="00FB5840"/>
    <w:rsid w:val="00FB7F9C"/>
    <w:rsid w:val="00FC1594"/>
    <w:rsid w:val="00FC1F8E"/>
    <w:rsid w:val="00FC3E62"/>
    <w:rsid w:val="00FD712E"/>
    <w:rsid w:val="00FE34B2"/>
    <w:rsid w:val="00FE51B9"/>
    <w:rsid w:val="00FF4CBD"/>
    <w:rsid w:val="00FF5510"/>
    <w:rsid w:val="18BEE367"/>
    <w:rsid w:val="1906F6E6"/>
    <w:rsid w:val="1A5AB3C8"/>
    <w:rsid w:val="1DDB468D"/>
    <w:rsid w:val="2450081C"/>
    <w:rsid w:val="26FF88E4"/>
    <w:rsid w:val="3080FDAB"/>
    <w:rsid w:val="370C87CA"/>
    <w:rsid w:val="46452D2E"/>
    <w:rsid w:val="4D19ABEB"/>
    <w:rsid w:val="5CD28002"/>
    <w:rsid w:val="6D11A2BE"/>
    <w:rsid w:val="7E462C3D"/>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FF0162F"/>
  <w15:docId w15:val="{0841B1A1-74F8-4961-8462-2908F1F9B4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lsdException w:name="heading 2" w:semiHidden="1" w:uiPriority="0" w:unhideWhenUsed="1"/>
    <w:lsdException w:name="heading 3" w:semiHidden="1" w:uiPriority="0" w:unhideWhenUsed="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B6529"/>
    <w:rPr>
      <w:lang w:eastAsia="ja-JP"/>
    </w:rPr>
  </w:style>
  <w:style w:type="paragraph" w:styleId="Heading1">
    <w:name w:val="heading 1"/>
    <w:basedOn w:val="Normal"/>
    <w:next w:val="Normal"/>
    <w:link w:val="Heading1Char"/>
    <w:autoRedefine/>
    <w:rsid w:val="006A5B5D"/>
    <w:pPr>
      <w:keepNext/>
      <w:spacing w:before="240" w:after="240" w:line="240" w:lineRule="auto"/>
      <w:outlineLvl w:val="0"/>
    </w:pPr>
    <w:rPr>
      <w:rFonts w:eastAsia="MS Mincho" w:cs="Times New Roman"/>
      <w:iCs/>
      <w:color w:val="0083C1" w:themeColor="background1"/>
      <w:kern w:val="32"/>
      <w:sz w:val="36"/>
      <w:szCs w:val="28"/>
      <w:lang w:val="en-GB"/>
    </w:rPr>
  </w:style>
  <w:style w:type="paragraph" w:styleId="Heading2">
    <w:name w:val="heading 2"/>
    <w:basedOn w:val="Normal"/>
    <w:next w:val="Normal"/>
    <w:link w:val="Heading2Char"/>
    <w:rsid w:val="00391849"/>
    <w:pPr>
      <w:keepNext/>
      <w:spacing w:before="240" w:after="60"/>
      <w:outlineLvl w:val="1"/>
    </w:pPr>
    <w:rPr>
      <w:rFonts w:eastAsia="MS Mincho" w:cs="Times New Roman"/>
      <w:bCs/>
      <w:iCs/>
      <w:color w:val="5F5F5F" w:themeColor="background2"/>
      <w:sz w:val="28"/>
      <w:szCs w:val="28"/>
      <w:lang w:val="en-GB"/>
    </w:rPr>
  </w:style>
  <w:style w:type="paragraph" w:styleId="Heading3">
    <w:name w:val="heading 3"/>
    <w:basedOn w:val="Normal"/>
    <w:next w:val="Normal"/>
    <w:link w:val="Heading3Char"/>
    <w:rsid w:val="00801174"/>
    <w:pPr>
      <w:keepNext/>
      <w:numPr>
        <w:ilvl w:val="2"/>
        <w:numId w:val="23"/>
      </w:numPr>
      <w:spacing w:before="240" w:after="60" w:line="240" w:lineRule="auto"/>
      <w:outlineLvl w:val="2"/>
    </w:pPr>
    <w:rPr>
      <w:rFonts w:eastAsia="MS Mincho" w:cs="Times New Roman"/>
      <w:bCs/>
      <w:color w:val="5F5F5F" w:themeColor="background2"/>
      <w:sz w:val="32"/>
      <w:szCs w:val="26"/>
      <w:lang w:val="en-GB"/>
    </w:rPr>
  </w:style>
  <w:style w:type="paragraph" w:styleId="Heading4">
    <w:name w:val="heading 4"/>
    <w:basedOn w:val="Normal"/>
    <w:next w:val="Normal"/>
    <w:link w:val="Heading4Char"/>
    <w:qFormat/>
    <w:rsid w:val="00137D26"/>
    <w:pPr>
      <w:keepNext/>
      <w:spacing w:before="240" w:after="60" w:line="240" w:lineRule="auto"/>
      <w:outlineLvl w:val="3"/>
    </w:pPr>
    <w:rPr>
      <w:rFonts w:eastAsia="MS Mincho" w:cs="Times New Roman"/>
      <w:bCs/>
      <w:color w:val="0083C1" w:themeColor="background1"/>
      <w:sz w:val="36"/>
      <w:szCs w:val="36"/>
      <w:lang w:val="en-GB"/>
    </w:rPr>
  </w:style>
  <w:style w:type="paragraph" w:styleId="Heading5">
    <w:name w:val="heading 5"/>
    <w:basedOn w:val="Normal"/>
    <w:next w:val="Normal"/>
    <w:link w:val="Heading5Char"/>
    <w:qFormat/>
    <w:rsid w:val="00801174"/>
    <w:pPr>
      <w:numPr>
        <w:ilvl w:val="4"/>
        <w:numId w:val="23"/>
      </w:numPr>
      <w:spacing w:before="240" w:after="60" w:line="240" w:lineRule="auto"/>
      <w:outlineLvl w:val="4"/>
    </w:pPr>
    <w:rPr>
      <w:rFonts w:ascii="Arial" w:eastAsia="MS Mincho" w:hAnsi="Arial" w:cs="Times New Roman"/>
      <w:b/>
      <w:bCs/>
      <w:i/>
      <w:iCs/>
      <w:sz w:val="26"/>
      <w:szCs w:val="26"/>
      <w:lang w:val="en-GB"/>
    </w:rPr>
  </w:style>
  <w:style w:type="paragraph" w:styleId="Heading6">
    <w:name w:val="heading 6"/>
    <w:basedOn w:val="Normal"/>
    <w:next w:val="Normal"/>
    <w:link w:val="Heading6Char"/>
    <w:qFormat/>
    <w:rsid w:val="00801174"/>
    <w:pPr>
      <w:numPr>
        <w:ilvl w:val="5"/>
        <w:numId w:val="23"/>
      </w:numPr>
      <w:spacing w:before="240" w:after="60" w:line="240" w:lineRule="auto"/>
      <w:outlineLvl w:val="5"/>
    </w:pPr>
    <w:rPr>
      <w:rFonts w:ascii="Arial" w:eastAsia="MS Mincho" w:hAnsi="Arial" w:cs="Times New Roman"/>
      <w:b/>
      <w:bCs/>
      <w:lang w:val="en-GB"/>
    </w:rPr>
  </w:style>
  <w:style w:type="paragraph" w:styleId="Heading7">
    <w:name w:val="heading 7"/>
    <w:basedOn w:val="Normal"/>
    <w:next w:val="Normal"/>
    <w:link w:val="Heading7Char"/>
    <w:qFormat/>
    <w:rsid w:val="00801174"/>
    <w:pPr>
      <w:numPr>
        <w:ilvl w:val="6"/>
        <w:numId w:val="23"/>
      </w:numPr>
      <w:spacing w:before="240" w:after="60" w:line="240" w:lineRule="auto"/>
      <w:outlineLvl w:val="6"/>
    </w:pPr>
    <w:rPr>
      <w:rFonts w:ascii="Arial" w:eastAsia="MS Mincho" w:hAnsi="Arial" w:cs="Times New Roman"/>
      <w:sz w:val="20"/>
      <w:szCs w:val="24"/>
      <w:lang w:val="en-GB"/>
    </w:rPr>
  </w:style>
  <w:style w:type="paragraph" w:styleId="Heading8">
    <w:name w:val="heading 8"/>
    <w:basedOn w:val="Normal"/>
    <w:next w:val="Normal"/>
    <w:link w:val="Heading8Char"/>
    <w:qFormat/>
    <w:rsid w:val="00801174"/>
    <w:pPr>
      <w:numPr>
        <w:ilvl w:val="7"/>
        <w:numId w:val="23"/>
      </w:numPr>
      <w:spacing w:before="240" w:after="60" w:line="240" w:lineRule="auto"/>
      <w:outlineLvl w:val="7"/>
    </w:pPr>
    <w:rPr>
      <w:rFonts w:ascii="Arial" w:eastAsia="MS Mincho" w:hAnsi="Arial" w:cs="Times New Roman"/>
      <w:i/>
      <w:iCs/>
      <w:sz w:val="20"/>
      <w:szCs w:val="24"/>
      <w:lang w:val="en-GB"/>
    </w:rPr>
  </w:style>
  <w:style w:type="paragraph" w:styleId="Heading9">
    <w:name w:val="heading 9"/>
    <w:basedOn w:val="Normal"/>
    <w:next w:val="Normal"/>
    <w:link w:val="Heading9Char"/>
    <w:qFormat/>
    <w:rsid w:val="00801174"/>
    <w:pPr>
      <w:numPr>
        <w:ilvl w:val="8"/>
        <w:numId w:val="4"/>
      </w:numPr>
      <w:spacing w:before="240" w:after="60" w:line="240" w:lineRule="auto"/>
      <w:outlineLvl w:val="8"/>
    </w:pPr>
    <w:rPr>
      <w:rFonts w:ascii="Arial" w:eastAsia="MS Mincho" w:hAnsi="Arial" w:cs="Times New Roman"/>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801174"/>
    <w:pPr>
      <w:ind w:left="720"/>
      <w:contextualSpacing/>
    </w:pPr>
  </w:style>
  <w:style w:type="paragraph" w:styleId="Header">
    <w:name w:val="header"/>
    <w:basedOn w:val="Normal"/>
    <w:link w:val="HeaderChar"/>
    <w:uiPriority w:val="99"/>
    <w:unhideWhenUsed/>
    <w:rsid w:val="000C65B2"/>
    <w:pPr>
      <w:tabs>
        <w:tab w:val="center" w:pos="4513"/>
        <w:tab w:val="right" w:pos="9026"/>
      </w:tabs>
      <w:spacing w:after="0" w:line="240" w:lineRule="auto"/>
    </w:pPr>
  </w:style>
  <w:style w:type="character" w:customStyle="1" w:styleId="HeaderChar">
    <w:name w:val="Header Char"/>
    <w:basedOn w:val="DefaultParagraphFont"/>
    <w:link w:val="Header"/>
    <w:uiPriority w:val="99"/>
    <w:rsid w:val="000C65B2"/>
  </w:style>
  <w:style w:type="paragraph" w:styleId="Footer">
    <w:name w:val="footer"/>
    <w:basedOn w:val="Normal"/>
    <w:link w:val="FooterChar"/>
    <w:uiPriority w:val="99"/>
    <w:unhideWhenUsed/>
    <w:rsid w:val="000C65B2"/>
    <w:pPr>
      <w:tabs>
        <w:tab w:val="center" w:pos="4513"/>
        <w:tab w:val="right" w:pos="9026"/>
      </w:tabs>
      <w:spacing w:after="0" w:line="240" w:lineRule="auto"/>
    </w:pPr>
  </w:style>
  <w:style w:type="character" w:customStyle="1" w:styleId="FooterChar">
    <w:name w:val="Footer Char"/>
    <w:basedOn w:val="DefaultParagraphFont"/>
    <w:link w:val="Footer"/>
    <w:uiPriority w:val="99"/>
    <w:rsid w:val="000C65B2"/>
  </w:style>
  <w:style w:type="character" w:styleId="Hyperlink">
    <w:name w:val="Hyperlink"/>
    <w:basedOn w:val="DefaultParagraphFont"/>
    <w:uiPriority w:val="99"/>
    <w:unhideWhenUsed/>
    <w:rsid w:val="00C65B32"/>
    <w:rPr>
      <w:color w:val="0000FF"/>
      <w:u w:val="single"/>
    </w:rPr>
  </w:style>
  <w:style w:type="paragraph" w:styleId="BalloonText">
    <w:name w:val="Balloon Text"/>
    <w:basedOn w:val="Normal"/>
    <w:link w:val="BalloonTextChar"/>
    <w:uiPriority w:val="99"/>
    <w:semiHidden/>
    <w:unhideWhenUsed/>
    <w:rsid w:val="00150B8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50B88"/>
    <w:rPr>
      <w:rFonts w:ascii="Tahoma" w:hAnsi="Tahoma" w:cs="Tahoma"/>
      <w:sz w:val="16"/>
      <w:szCs w:val="16"/>
    </w:rPr>
  </w:style>
  <w:style w:type="character" w:styleId="CommentReference">
    <w:name w:val="annotation reference"/>
    <w:basedOn w:val="DefaultParagraphFont"/>
    <w:uiPriority w:val="99"/>
    <w:semiHidden/>
    <w:unhideWhenUsed/>
    <w:rsid w:val="00B40F0F"/>
    <w:rPr>
      <w:sz w:val="16"/>
      <w:szCs w:val="16"/>
    </w:rPr>
  </w:style>
  <w:style w:type="paragraph" w:styleId="CommentText">
    <w:name w:val="annotation text"/>
    <w:basedOn w:val="Normal"/>
    <w:link w:val="CommentTextChar"/>
    <w:uiPriority w:val="99"/>
    <w:unhideWhenUsed/>
    <w:rsid w:val="00B40F0F"/>
    <w:pPr>
      <w:spacing w:line="240" w:lineRule="auto"/>
    </w:pPr>
    <w:rPr>
      <w:sz w:val="20"/>
      <w:szCs w:val="20"/>
    </w:rPr>
  </w:style>
  <w:style w:type="character" w:customStyle="1" w:styleId="CommentTextChar">
    <w:name w:val="Comment Text Char"/>
    <w:basedOn w:val="DefaultParagraphFont"/>
    <w:link w:val="CommentText"/>
    <w:uiPriority w:val="99"/>
    <w:rsid w:val="00B40F0F"/>
    <w:rPr>
      <w:sz w:val="20"/>
      <w:szCs w:val="20"/>
    </w:rPr>
  </w:style>
  <w:style w:type="paragraph" w:styleId="CommentSubject">
    <w:name w:val="annotation subject"/>
    <w:basedOn w:val="CommentText"/>
    <w:next w:val="CommentText"/>
    <w:link w:val="CommentSubjectChar"/>
    <w:uiPriority w:val="99"/>
    <w:semiHidden/>
    <w:unhideWhenUsed/>
    <w:rsid w:val="00B40F0F"/>
    <w:rPr>
      <w:b/>
      <w:bCs/>
    </w:rPr>
  </w:style>
  <w:style w:type="character" w:customStyle="1" w:styleId="CommentSubjectChar">
    <w:name w:val="Comment Subject Char"/>
    <w:basedOn w:val="CommentTextChar"/>
    <w:link w:val="CommentSubject"/>
    <w:uiPriority w:val="99"/>
    <w:semiHidden/>
    <w:rsid w:val="00B40F0F"/>
    <w:rPr>
      <w:b/>
      <w:bCs/>
      <w:sz w:val="20"/>
      <w:szCs w:val="20"/>
    </w:rPr>
  </w:style>
  <w:style w:type="table" w:styleId="TableGrid">
    <w:name w:val="Table Grid"/>
    <w:basedOn w:val="TableNormal"/>
    <w:uiPriority w:val="59"/>
    <w:rsid w:val="00B67BB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uiPriority w:val="59"/>
    <w:rsid w:val="003A3CC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sid w:val="00801174"/>
    <w:rPr>
      <w:rFonts w:ascii="Arial Black" w:hAnsi="Arial Black" w:hint="default"/>
      <w:i w:val="0"/>
      <w:iCs w:val="0"/>
      <w:sz w:val="18"/>
    </w:rPr>
  </w:style>
  <w:style w:type="character" w:customStyle="1" w:styleId="Heading1Char">
    <w:name w:val="Heading 1 Char"/>
    <w:basedOn w:val="DefaultParagraphFont"/>
    <w:link w:val="Heading1"/>
    <w:rsid w:val="006A5B5D"/>
    <w:rPr>
      <w:rFonts w:eastAsia="MS Mincho" w:cs="Times New Roman"/>
      <w:iCs/>
      <w:color w:val="0083C1" w:themeColor="background1"/>
      <w:kern w:val="32"/>
      <w:sz w:val="36"/>
      <w:szCs w:val="28"/>
      <w:lang w:val="en-GB" w:eastAsia="ja-JP"/>
    </w:rPr>
  </w:style>
  <w:style w:type="character" w:customStyle="1" w:styleId="Heading2Char">
    <w:name w:val="Heading 2 Char"/>
    <w:basedOn w:val="DefaultParagraphFont"/>
    <w:link w:val="Heading2"/>
    <w:rsid w:val="00391849"/>
    <w:rPr>
      <w:rFonts w:eastAsia="MS Mincho" w:cs="Times New Roman"/>
      <w:bCs/>
      <w:iCs/>
      <w:color w:val="5F5F5F" w:themeColor="background2"/>
      <w:sz w:val="28"/>
      <w:szCs w:val="28"/>
      <w:lang w:val="en-GB" w:eastAsia="ja-JP"/>
    </w:rPr>
  </w:style>
  <w:style w:type="character" w:customStyle="1" w:styleId="Heading3Char">
    <w:name w:val="Heading 3 Char"/>
    <w:basedOn w:val="DefaultParagraphFont"/>
    <w:link w:val="Heading3"/>
    <w:rsid w:val="00801174"/>
    <w:rPr>
      <w:rFonts w:eastAsia="MS Mincho" w:cs="Times New Roman"/>
      <w:bCs/>
      <w:color w:val="5F5F5F" w:themeColor="background2"/>
      <w:sz w:val="32"/>
      <w:szCs w:val="26"/>
      <w:lang w:val="en-GB"/>
    </w:rPr>
  </w:style>
  <w:style w:type="character" w:customStyle="1" w:styleId="Heading4Char">
    <w:name w:val="Heading 4 Char"/>
    <w:basedOn w:val="DefaultParagraphFont"/>
    <w:link w:val="Heading4"/>
    <w:rsid w:val="00137D26"/>
    <w:rPr>
      <w:rFonts w:eastAsia="MS Mincho" w:cs="Times New Roman"/>
      <w:bCs/>
      <w:color w:val="0083C1" w:themeColor="background1"/>
      <w:sz w:val="36"/>
      <w:szCs w:val="36"/>
      <w:lang w:val="en-GB" w:eastAsia="ja-JP"/>
    </w:rPr>
  </w:style>
  <w:style w:type="character" w:customStyle="1" w:styleId="Heading5Char">
    <w:name w:val="Heading 5 Char"/>
    <w:basedOn w:val="DefaultParagraphFont"/>
    <w:link w:val="Heading5"/>
    <w:rsid w:val="00801174"/>
    <w:rPr>
      <w:rFonts w:ascii="Arial" w:eastAsia="MS Mincho" w:hAnsi="Arial" w:cs="Times New Roman"/>
      <w:b/>
      <w:bCs/>
      <w:i/>
      <w:iCs/>
      <w:sz w:val="26"/>
      <w:szCs w:val="26"/>
      <w:lang w:val="en-GB"/>
    </w:rPr>
  </w:style>
  <w:style w:type="character" w:customStyle="1" w:styleId="Heading6Char">
    <w:name w:val="Heading 6 Char"/>
    <w:basedOn w:val="DefaultParagraphFont"/>
    <w:link w:val="Heading6"/>
    <w:rsid w:val="00801174"/>
    <w:rPr>
      <w:rFonts w:ascii="Arial" w:eastAsia="MS Mincho" w:hAnsi="Arial" w:cs="Times New Roman"/>
      <w:b/>
      <w:bCs/>
      <w:lang w:val="en-GB"/>
    </w:rPr>
  </w:style>
  <w:style w:type="character" w:customStyle="1" w:styleId="Heading7Char">
    <w:name w:val="Heading 7 Char"/>
    <w:basedOn w:val="DefaultParagraphFont"/>
    <w:link w:val="Heading7"/>
    <w:rsid w:val="00801174"/>
    <w:rPr>
      <w:rFonts w:ascii="Arial" w:eastAsia="MS Mincho" w:hAnsi="Arial" w:cs="Times New Roman"/>
      <w:sz w:val="20"/>
      <w:szCs w:val="24"/>
      <w:lang w:val="en-GB"/>
    </w:rPr>
  </w:style>
  <w:style w:type="character" w:customStyle="1" w:styleId="Heading8Char">
    <w:name w:val="Heading 8 Char"/>
    <w:basedOn w:val="DefaultParagraphFont"/>
    <w:link w:val="Heading8"/>
    <w:rsid w:val="00801174"/>
    <w:rPr>
      <w:rFonts w:ascii="Arial" w:eastAsia="MS Mincho" w:hAnsi="Arial" w:cs="Times New Roman"/>
      <w:i/>
      <w:iCs/>
      <w:sz w:val="20"/>
      <w:szCs w:val="24"/>
      <w:lang w:val="en-GB"/>
    </w:rPr>
  </w:style>
  <w:style w:type="character" w:customStyle="1" w:styleId="Heading9Char">
    <w:name w:val="Heading 9 Char"/>
    <w:basedOn w:val="DefaultParagraphFont"/>
    <w:link w:val="Heading9"/>
    <w:rsid w:val="00801174"/>
    <w:rPr>
      <w:rFonts w:ascii="Arial" w:eastAsia="MS Mincho" w:hAnsi="Arial" w:cs="Times New Roman"/>
      <w:lang w:val="en-GB"/>
    </w:rPr>
  </w:style>
  <w:style w:type="paragraph" w:customStyle="1" w:styleId="Headline">
    <w:name w:val="Headline"/>
    <w:basedOn w:val="Heading1"/>
    <w:link w:val="HeadlineChar"/>
    <w:qFormat/>
    <w:rsid w:val="006A5B5D"/>
  </w:style>
  <w:style w:type="paragraph" w:customStyle="1" w:styleId="Introduction">
    <w:name w:val="Introduction"/>
    <w:basedOn w:val="Heading2"/>
    <w:link w:val="IntroductionChar"/>
    <w:qFormat/>
    <w:rsid w:val="008A772E"/>
    <w:pPr>
      <w:spacing w:after="240"/>
    </w:pPr>
  </w:style>
  <w:style w:type="paragraph" w:customStyle="1" w:styleId="Subheading">
    <w:name w:val="Subheading"/>
    <w:basedOn w:val="Heading4"/>
    <w:link w:val="SubheadingChar"/>
    <w:qFormat/>
    <w:rsid w:val="006A5B5D"/>
    <w:pPr>
      <w:spacing w:after="240" w:line="276" w:lineRule="auto"/>
    </w:pPr>
    <w:rPr>
      <w:sz w:val="24"/>
      <w:szCs w:val="24"/>
    </w:rPr>
  </w:style>
  <w:style w:type="character" w:customStyle="1" w:styleId="IntroductionChar">
    <w:name w:val="Introduction Char"/>
    <w:basedOn w:val="Heading2Char"/>
    <w:link w:val="Introduction"/>
    <w:rsid w:val="008A772E"/>
    <w:rPr>
      <w:rFonts w:eastAsia="MS Mincho" w:cs="Times New Roman"/>
      <w:bCs/>
      <w:iCs/>
      <w:color w:val="5F5F5F" w:themeColor="background2"/>
      <w:sz w:val="28"/>
      <w:szCs w:val="28"/>
      <w:lang w:val="en-GB" w:eastAsia="ja-JP"/>
    </w:rPr>
  </w:style>
  <w:style w:type="paragraph" w:customStyle="1" w:styleId="BodyCopy">
    <w:name w:val="Body Copy"/>
    <w:basedOn w:val="Normal"/>
    <w:link w:val="BodyCopyChar"/>
    <w:qFormat/>
    <w:rsid w:val="006A5B5D"/>
    <w:pPr>
      <w:spacing w:before="120" w:after="120"/>
    </w:pPr>
  </w:style>
  <w:style w:type="character" w:customStyle="1" w:styleId="SubheadingChar">
    <w:name w:val="Subheading Char"/>
    <w:basedOn w:val="Heading4Char"/>
    <w:link w:val="Subheading"/>
    <w:rsid w:val="006A5B5D"/>
    <w:rPr>
      <w:rFonts w:eastAsia="MS Mincho" w:cs="Times New Roman"/>
      <w:bCs/>
      <w:color w:val="0083C1" w:themeColor="background1"/>
      <w:sz w:val="24"/>
      <w:szCs w:val="24"/>
      <w:lang w:val="en-GB" w:eastAsia="ja-JP"/>
    </w:rPr>
  </w:style>
  <w:style w:type="character" w:customStyle="1" w:styleId="BodyCopyChar">
    <w:name w:val="Body Copy Char"/>
    <w:basedOn w:val="DefaultParagraphFont"/>
    <w:link w:val="BodyCopy"/>
    <w:rsid w:val="006A5B5D"/>
    <w:rPr>
      <w:lang w:eastAsia="ja-JP"/>
    </w:rPr>
  </w:style>
  <w:style w:type="character" w:customStyle="1" w:styleId="HeadlineChar">
    <w:name w:val="Headline Char"/>
    <w:basedOn w:val="Heading1Char"/>
    <w:link w:val="Headline"/>
    <w:rsid w:val="006A5B5D"/>
    <w:rPr>
      <w:rFonts w:eastAsia="MS Mincho" w:cs="Times New Roman"/>
      <w:iCs/>
      <w:color w:val="0083C1" w:themeColor="background1"/>
      <w:kern w:val="32"/>
      <w:sz w:val="36"/>
      <w:szCs w:val="28"/>
      <w:lang w:val="en-GB" w:eastAsia="ja-JP"/>
    </w:rPr>
  </w:style>
  <w:style w:type="character" w:customStyle="1" w:styleId="NormalWebChar">
    <w:name w:val="Normal (Web) Char"/>
    <w:basedOn w:val="DefaultParagraphFont"/>
    <w:link w:val="NormalWeb"/>
    <w:uiPriority w:val="99"/>
    <w:locked/>
    <w:rsid w:val="008C4BD9"/>
    <w:rPr>
      <w:rFonts w:ascii="Times New Roman" w:eastAsia="Times New Roman" w:hAnsi="Times New Roman" w:cs="Times New Roman"/>
      <w:sz w:val="24"/>
      <w:szCs w:val="24"/>
      <w:lang w:eastAsia="de-AT"/>
    </w:rPr>
  </w:style>
  <w:style w:type="paragraph" w:styleId="NormalWeb">
    <w:name w:val="Normal (Web)"/>
    <w:basedOn w:val="Normal"/>
    <w:link w:val="NormalWebChar"/>
    <w:uiPriority w:val="99"/>
    <w:unhideWhenUsed/>
    <w:rsid w:val="008C4BD9"/>
    <w:pPr>
      <w:spacing w:before="100" w:beforeAutospacing="1" w:after="100" w:afterAutospacing="1" w:line="240" w:lineRule="auto"/>
    </w:pPr>
    <w:rPr>
      <w:rFonts w:ascii="Times New Roman" w:eastAsia="Times New Roman" w:hAnsi="Times New Roman" w:cs="Times New Roman"/>
      <w:sz w:val="24"/>
      <w:szCs w:val="24"/>
      <w:lang w:eastAsia="de-AT"/>
    </w:rPr>
  </w:style>
  <w:style w:type="character" w:styleId="UnresolvedMention">
    <w:name w:val="Unresolved Mention"/>
    <w:basedOn w:val="DefaultParagraphFont"/>
    <w:uiPriority w:val="99"/>
    <w:semiHidden/>
    <w:unhideWhenUsed/>
    <w:rsid w:val="008C4BD9"/>
    <w:rPr>
      <w:color w:val="605E5C"/>
      <w:shd w:val="clear" w:color="auto" w:fill="E1DFDD"/>
    </w:rPr>
  </w:style>
  <w:style w:type="paragraph" w:styleId="Revision">
    <w:name w:val="Revision"/>
    <w:hidden/>
    <w:uiPriority w:val="99"/>
    <w:semiHidden/>
    <w:rsid w:val="003D7312"/>
    <w:pPr>
      <w:spacing w:after="0" w:line="240" w:lineRule="auto"/>
    </w:pPr>
    <w:rPr>
      <w:lang w:eastAsia="ja-JP"/>
    </w:rPr>
  </w:style>
  <w:style w:type="paragraph" w:customStyle="1" w:styleId="Default">
    <w:name w:val="Default"/>
    <w:rsid w:val="00DC6108"/>
    <w:pPr>
      <w:autoSpaceDE w:val="0"/>
      <w:autoSpaceDN w:val="0"/>
      <w:adjustRightInd w:val="0"/>
      <w:spacing w:after="0" w:line="240" w:lineRule="auto"/>
    </w:pPr>
    <w:rPr>
      <w:rFonts w:ascii="Calibri" w:eastAsiaTheme="minorHAnsi" w:hAnsi="Calibri" w:cs="Calibri"/>
      <w:color w:val="000000"/>
      <w:sz w:val="24"/>
      <w:szCs w:val="24"/>
      <w:lang w:val="it-IT"/>
      <w14:ligatures w14:val="standardContextual"/>
    </w:rPr>
  </w:style>
  <w:style w:type="character" w:styleId="Strong">
    <w:name w:val="Strong"/>
    <w:basedOn w:val="DefaultParagraphFont"/>
    <w:uiPriority w:val="22"/>
    <w:qFormat/>
    <w:rsid w:val="00986803"/>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86558854">
      <w:bodyDiv w:val="1"/>
      <w:marLeft w:val="0"/>
      <w:marRight w:val="0"/>
      <w:marTop w:val="0"/>
      <w:marBottom w:val="0"/>
      <w:divBdr>
        <w:top w:val="none" w:sz="0" w:space="0" w:color="auto"/>
        <w:left w:val="none" w:sz="0" w:space="0" w:color="auto"/>
        <w:bottom w:val="none" w:sz="0" w:space="0" w:color="auto"/>
        <w:right w:val="none" w:sz="0" w:space="0" w:color="auto"/>
      </w:divBdr>
    </w:div>
    <w:div w:id="577859956">
      <w:bodyDiv w:val="1"/>
      <w:marLeft w:val="0"/>
      <w:marRight w:val="0"/>
      <w:marTop w:val="0"/>
      <w:marBottom w:val="0"/>
      <w:divBdr>
        <w:top w:val="none" w:sz="0" w:space="0" w:color="auto"/>
        <w:left w:val="none" w:sz="0" w:space="0" w:color="auto"/>
        <w:bottom w:val="none" w:sz="0" w:space="0" w:color="auto"/>
        <w:right w:val="none" w:sz="0" w:space="0" w:color="auto"/>
      </w:divBdr>
    </w:div>
    <w:div w:id="1404990793">
      <w:bodyDiv w:val="1"/>
      <w:marLeft w:val="0"/>
      <w:marRight w:val="0"/>
      <w:marTop w:val="0"/>
      <w:marBottom w:val="0"/>
      <w:divBdr>
        <w:top w:val="none" w:sz="0" w:space="0" w:color="auto"/>
        <w:left w:val="none" w:sz="0" w:space="0" w:color="auto"/>
        <w:bottom w:val="none" w:sz="0" w:space="0" w:color="auto"/>
        <w:right w:val="none" w:sz="0" w:space="0" w:color="auto"/>
      </w:divBdr>
      <w:divsChild>
        <w:div w:id="2111386673">
          <w:marLeft w:val="0"/>
          <w:marRight w:val="0"/>
          <w:marTop w:val="0"/>
          <w:marBottom w:val="0"/>
          <w:divBdr>
            <w:top w:val="none" w:sz="0" w:space="0" w:color="auto"/>
            <w:left w:val="none" w:sz="0" w:space="0" w:color="auto"/>
            <w:bottom w:val="none" w:sz="0" w:space="0" w:color="auto"/>
            <w:right w:val="none" w:sz="0" w:space="0" w:color="auto"/>
          </w:divBdr>
        </w:div>
      </w:divsChild>
    </w:div>
    <w:div w:id="1459834117">
      <w:bodyDiv w:val="1"/>
      <w:marLeft w:val="0"/>
      <w:marRight w:val="0"/>
      <w:marTop w:val="0"/>
      <w:marBottom w:val="0"/>
      <w:divBdr>
        <w:top w:val="none" w:sz="0" w:space="0" w:color="auto"/>
        <w:left w:val="none" w:sz="0" w:space="0" w:color="auto"/>
        <w:bottom w:val="none" w:sz="0" w:space="0" w:color="auto"/>
        <w:right w:val="none" w:sz="0" w:space="0" w:color="auto"/>
      </w:divBdr>
    </w:div>
    <w:div w:id="1690988014">
      <w:bodyDiv w:val="1"/>
      <w:marLeft w:val="0"/>
      <w:marRight w:val="0"/>
      <w:marTop w:val="0"/>
      <w:marBottom w:val="0"/>
      <w:divBdr>
        <w:top w:val="none" w:sz="0" w:space="0" w:color="auto"/>
        <w:left w:val="none" w:sz="0" w:space="0" w:color="auto"/>
        <w:bottom w:val="none" w:sz="0" w:space="0" w:color="auto"/>
        <w:right w:val="none" w:sz="0" w:space="0" w:color="auto"/>
      </w:divBdr>
    </w:div>
    <w:div w:id="1694378381">
      <w:bodyDiv w:val="1"/>
      <w:marLeft w:val="0"/>
      <w:marRight w:val="0"/>
      <w:marTop w:val="0"/>
      <w:marBottom w:val="0"/>
      <w:divBdr>
        <w:top w:val="none" w:sz="0" w:space="0" w:color="auto"/>
        <w:left w:val="none" w:sz="0" w:space="0" w:color="auto"/>
        <w:bottom w:val="none" w:sz="0" w:space="0" w:color="auto"/>
        <w:right w:val="none" w:sz="0" w:space="0" w:color="auto"/>
      </w:divBdr>
    </w:div>
    <w:div w:id="18228458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daikinapplied.eu/products/dos-daikin-on-site/" TargetMode="External"/><Relationship Id="rId18" Type="http://schemas.openxmlformats.org/officeDocument/2006/relationships/hyperlink" Target="http://www.daikin.com" TargetMode="External"/><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hyperlink" Target="https://www.daikinapplied.eu/products/iaqsensor/" TargetMode="External"/><Relationship Id="rId17" Type="http://schemas.openxmlformats.org/officeDocument/2006/relationships/hyperlink" Target="http://www.daikin.eu" TargetMode="Externa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hyperlink" Target="mailto:Daikin-News@sheremarketing.co.uk"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2.jpeg"/><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yperlink" Target="https://www.daikinapplied.eu/"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caelum.daikiniaq.com/login" TargetMode="External"/><Relationship Id="rId22"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5.jpg"/></Relationships>
</file>

<file path=word/_rels/header1.xml.rels><?xml version="1.0" encoding="UTF-8" standalone="yes"?>
<Relationships xmlns="http://schemas.openxmlformats.org/package/2006/relationships"><Relationship Id="rId2" Type="http://schemas.openxmlformats.org/officeDocument/2006/relationships/hyperlink" Target="http://www.daikin.eu" TargetMode="External"/><Relationship Id="rId1" Type="http://schemas.openxmlformats.org/officeDocument/2006/relationships/image" Target="media/image4.jpeg"/></Relationships>
</file>

<file path=word/theme/theme1.xml><?xml version="1.0" encoding="utf-8"?>
<a:theme xmlns:a="http://schemas.openxmlformats.org/drawingml/2006/main" name="Office Theme">
  <a:themeElements>
    <a:clrScheme name="Custom 6">
      <a:dk1>
        <a:srgbClr val="FFFFFF"/>
      </a:dk1>
      <a:lt1>
        <a:srgbClr val="0083C1"/>
      </a:lt1>
      <a:dk2>
        <a:srgbClr val="2D2D2F"/>
      </a:dk2>
      <a:lt2>
        <a:srgbClr val="5F5F5F"/>
      </a:lt2>
      <a:accent1>
        <a:srgbClr val="00CCFF"/>
      </a:accent1>
      <a:accent2>
        <a:srgbClr val="FFC000"/>
      </a:accent2>
      <a:accent3>
        <a:srgbClr val="E96E1F"/>
      </a:accent3>
      <a:accent4>
        <a:srgbClr val="C00000"/>
      </a:accent4>
      <a:accent5>
        <a:srgbClr val="7030A0"/>
      </a:accent5>
      <a:accent6>
        <a:srgbClr val="00B050"/>
      </a:accent6>
      <a:hlink>
        <a:srgbClr val="0083C1"/>
      </a:hlink>
      <a:folHlink>
        <a:srgbClr val="40C1FF"/>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7cb5ef7d-6806-46e0-8139-4a624454459a">
      <Terms xmlns="http://schemas.microsoft.com/office/infopath/2007/PartnerControls"/>
    </lcf76f155ced4ddcb4097134ff3c332f>
    <TaxCatchAll xmlns="dd29e913-f4a5-4875-86a7-78bac10a7e68" xsi:nil="true"/>
    <SharedWithUsers xmlns="dd29e913-f4a5-4875-86a7-78bac10a7e68">
      <UserInfo>
        <DisplayName>Gaetano Sanfelice</DisplayName>
        <AccountId>13</AccountId>
        <AccountType/>
      </UserInfo>
      <UserInfo>
        <DisplayName>Daniele Leonardo Vantellini</DisplayName>
        <AccountId>299</AccountId>
        <AccountType/>
      </UserInfo>
      <UserInfo>
        <DisplayName>Gianluca Arcesi</DisplayName>
        <AccountId>303</AccountId>
        <AccountType/>
      </UserInfo>
    </SharedWithUsers>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 ma:contentTypeID="0x010100AB5CD1650904214EA00EC198FF45C63D" ma:contentTypeVersion="16" ma:contentTypeDescription="Create a new document." ma:contentTypeScope="" ma:versionID="197315630a21af78632e078114f4d8ce">
  <xsd:schema xmlns:xsd="http://www.w3.org/2001/XMLSchema" xmlns:xs="http://www.w3.org/2001/XMLSchema" xmlns:p="http://schemas.microsoft.com/office/2006/metadata/properties" xmlns:ns2="7cb5ef7d-6806-46e0-8139-4a624454459a" xmlns:ns3="dd29e913-f4a5-4875-86a7-78bac10a7e68" targetNamespace="http://schemas.microsoft.com/office/2006/metadata/properties" ma:root="true" ma:fieldsID="d49f3b1f4b8ccdd82f07bb8353fa67cd" ns2:_="" ns3:_="">
    <xsd:import namespace="7cb5ef7d-6806-46e0-8139-4a624454459a"/>
    <xsd:import namespace="dd29e913-f4a5-4875-86a7-78bac10a7e68"/>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cb5ef7d-6806-46e0-8139-4a624454459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032900a2-fb1d-4e6d-9b79-7853867c9ec3"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d29e913-f4a5-4875-86a7-78bac10a7e68"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c461feb9-f03d-4e9f-aa27-9fd3d3dbf89e}" ma:internalName="TaxCatchAll" ma:showField="CatchAllData" ma:web="dd29e913-f4a5-4875-86a7-78bac10a7e6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CB8F38E-C0BC-4049-B957-361915729876}">
  <ds:schemaRefs>
    <ds:schemaRef ds:uri="http://schemas.microsoft.com/sharepoint/v3/contenttype/forms"/>
  </ds:schemaRefs>
</ds:datastoreItem>
</file>

<file path=customXml/itemProps2.xml><?xml version="1.0" encoding="utf-8"?>
<ds:datastoreItem xmlns:ds="http://schemas.openxmlformats.org/officeDocument/2006/customXml" ds:itemID="{9281393D-66EF-47BD-B743-6F53192E106C}">
  <ds:schemaRefs>
    <ds:schemaRef ds:uri="http://schemas.microsoft.com/office/2006/metadata/properties"/>
    <ds:schemaRef ds:uri="http://schemas.microsoft.com/office/infopath/2007/PartnerControls"/>
    <ds:schemaRef ds:uri="7cb5ef7d-6806-46e0-8139-4a624454459a"/>
    <ds:schemaRef ds:uri="dd29e913-f4a5-4875-86a7-78bac10a7e68"/>
  </ds:schemaRefs>
</ds:datastoreItem>
</file>

<file path=customXml/itemProps3.xml><?xml version="1.0" encoding="utf-8"?>
<ds:datastoreItem xmlns:ds="http://schemas.openxmlformats.org/officeDocument/2006/customXml" ds:itemID="{0C8DD954-F478-4947-B627-3E3EF5D8AB0B}">
  <ds:schemaRefs>
    <ds:schemaRef ds:uri="http://schemas.openxmlformats.org/officeDocument/2006/bibliography"/>
  </ds:schemaRefs>
</ds:datastoreItem>
</file>

<file path=customXml/itemProps4.xml><?xml version="1.0" encoding="utf-8"?>
<ds:datastoreItem xmlns:ds="http://schemas.openxmlformats.org/officeDocument/2006/customXml" ds:itemID="{2A2E9B87-C4B4-483F-97A2-4078894BAA0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cb5ef7d-6806-46e0-8139-4a624454459a"/>
    <ds:schemaRef ds:uri="dd29e913-f4a5-4875-86a7-78bac10a7e6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21</TotalTime>
  <Pages>6</Pages>
  <Words>1086</Words>
  <Characters>6194</Characters>
  <Application>Microsoft Office Word</Application>
  <DocSecurity>0</DocSecurity>
  <Lines>51</Lines>
  <Paragraphs>14</Paragraphs>
  <ScaleCrop>false</ScaleCrop>
  <HeadingPairs>
    <vt:vector size="2" baseType="variant">
      <vt:variant>
        <vt:lpstr>Titolo</vt:lpstr>
      </vt:variant>
      <vt:variant>
        <vt:i4>1</vt:i4>
      </vt:variant>
    </vt:vector>
  </HeadingPairs>
  <TitlesOfParts>
    <vt:vector size="1" baseType="lpstr">
      <vt:lpstr>DENV release template</vt:lpstr>
    </vt:vector>
  </TitlesOfParts>
  <Company>Daikin Europe NV</Company>
  <LinksUpToDate>false</LinksUpToDate>
  <CharactersWithSpaces>7266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DENV release template</dc:title>
  <dc:creator>Gill De Bruyne</dc:creator>
  <cp:lastModifiedBy>Kevin Viader</cp:lastModifiedBy>
  <cp:revision>13</cp:revision>
  <cp:lastPrinted>2016-05-31T11:31:00Z</cp:lastPrinted>
  <dcterms:created xsi:type="dcterms:W3CDTF">2023-11-14T15:45:00Z</dcterms:created>
  <dcterms:modified xsi:type="dcterms:W3CDTF">2023-11-22T13:46:00Z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0x010100AB5CD1650904214EA00EC198FF45C63D</vt:lpwstr>
  </property>
  <property fmtid="{D5CDD505-2E9C-101B-9397-08002B2CF9AE}" pid="3" name="MediaServiceImageTags">
    <vt:lpwstr/>
  </property>
</Properties>
</file>